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04343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AA2B2F"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proofErr w:type="gramStart"/>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roofErr w:type="gramEnd"/>
    </w:p>
    <w:tbl>
      <w:tblPr>
        <w:tblStyle w:val="TableGrid"/>
        <w:tblpPr w:leftFromText="180" w:rightFromText="180" w:vertAnchor="text" w:horzAnchor="page" w:tblpX="6080" w:tblpY="3"/>
        <w:tblW w:w="0" w:type="auto"/>
        <w:tblLook w:val="04A0" w:firstRow="1" w:lastRow="0" w:firstColumn="1" w:lastColumn="0" w:noHBand="0" w:noVBand="1"/>
      </w:tblPr>
      <w:tblGrid>
        <w:gridCol w:w="2219"/>
      </w:tblGrid>
      <w:tr w:rsidR="0088254E" w:rsidRPr="001C697E" w14:paraId="5A0D5B1C" w14:textId="77777777" w:rsidTr="0088254E">
        <w:tc>
          <w:tcPr>
            <w:tcW w:w="2219" w:type="dxa"/>
          </w:tcPr>
          <w:p w14:paraId="1B279F0C" w14:textId="5947610D" w:rsidR="0088254E" w:rsidRPr="002F7E51" w:rsidRDefault="00412A29" w:rsidP="0088254E">
            <w:pPr>
              <w:rPr>
                <w:rFonts w:cstheme="minorHAnsi"/>
              </w:rPr>
            </w:pPr>
            <w:r>
              <w:rPr>
                <w:rFonts w:cstheme="minorHAnsi"/>
              </w:rPr>
              <w:t>Econ 272</w:t>
            </w:r>
          </w:p>
        </w:tc>
      </w:tr>
      <w:tr w:rsidR="0088254E" w:rsidRPr="001C697E" w14:paraId="1435D112" w14:textId="77777777" w:rsidTr="0088254E">
        <w:tc>
          <w:tcPr>
            <w:tcW w:w="2219" w:type="dxa"/>
          </w:tcPr>
          <w:p w14:paraId="6F07AAF1" w14:textId="24B53CD4" w:rsidR="0088254E" w:rsidRPr="002F7E51" w:rsidRDefault="00705ECA" w:rsidP="0088254E">
            <w:pPr>
              <w:rPr>
                <w:rFonts w:cstheme="minorHAnsi"/>
              </w:rPr>
            </w:pPr>
            <w:r>
              <w:rPr>
                <w:rFonts w:cstheme="minorHAnsi"/>
              </w:rPr>
              <w:t>P</w:t>
            </w:r>
            <w:r w:rsidR="00412A29">
              <w:rPr>
                <w:rFonts w:cstheme="minorHAnsi"/>
              </w:rPr>
              <w:t>ersonal Finance</w:t>
            </w:r>
            <w:r>
              <w:rPr>
                <w:rFonts w:cstheme="minorHAnsi"/>
              </w:rPr>
              <w:t xml:space="preserve"> </w:t>
            </w:r>
          </w:p>
        </w:tc>
      </w:tr>
      <w:tr w:rsidR="0088254E" w:rsidRPr="001C697E" w14:paraId="31F564AB" w14:textId="77777777" w:rsidTr="0088254E">
        <w:tc>
          <w:tcPr>
            <w:tcW w:w="2219" w:type="dxa"/>
          </w:tcPr>
          <w:p w14:paraId="426B85B6" w14:textId="66FA962F" w:rsidR="0088254E" w:rsidRPr="002F7E51" w:rsidRDefault="00975B86" w:rsidP="0088254E">
            <w:pPr>
              <w:rPr>
                <w:rFonts w:cstheme="minorHAnsi"/>
              </w:rPr>
            </w:pPr>
            <w:r>
              <w:rPr>
                <w:rFonts w:cstheme="minorHAnsi"/>
              </w:rPr>
              <w:t xml:space="preserve">Spring </w:t>
            </w:r>
            <w:r w:rsidR="00705ECA">
              <w:rPr>
                <w:rFonts w:cstheme="minorHAnsi"/>
              </w:rPr>
              <w:t>202</w:t>
            </w:r>
            <w:r w:rsidR="00AA385B">
              <w:rPr>
                <w:rFonts w:cstheme="minorHAnsi"/>
              </w:rPr>
              <w:t>3</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50D62BB5" w:rsidR="00F615CA"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705ECA" w:rsidRPr="001C697E" w14:paraId="26AE693A" w14:textId="77777777" w:rsidTr="00AC5F23">
        <w:tc>
          <w:tcPr>
            <w:tcW w:w="2605" w:type="dxa"/>
          </w:tcPr>
          <w:p w14:paraId="582404F6" w14:textId="77777777" w:rsidR="00705ECA" w:rsidRPr="002F7E51" w:rsidRDefault="00705ECA" w:rsidP="00AC5F23">
            <w:pPr>
              <w:rPr>
                <w:rFonts w:cstheme="minorHAnsi"/>
                <w:b/>
              </w:rPr>
            </w:pPr>
            <w:r w:rsidRPr="002F7E51">
              <w:rPr>
                <w:rFonts w:cstheme="minorHAnsi"/>
                <w:b/>
              </w:rPr>
              <w:t xml:space="preserve">Instructor: </w:t>
            </w:r>
          </w:p>
        </w:tc>
        <w:tc>
          <w:tcPr>
            <w:tcW w:w="6364" w:type="dxa"/>
          </w:tcPr>
          <w:p w14:paraId="78DF3984" w14:textId="1CE38619" w:rsidR="00705ECA" w:rsidRPr="002F7E51" w:rsidRDefault="00705ECA" w:rsidP="00AC5F23">
            <w:pPr>
              <w:rPr>
                <w:rFonts w:cstheme="minorHAnsi"/>
              </w:rPr>
            </w:pPr>
            <w:r>
              <w:rPr>
                <w:rFonts w:cstheme="minorHAnsi"/>
              </w:rPr>
              <w:t>Kevin M. Bahr, Ph.D.</w:t>
            </w:r>
          </w:p>
        </w:tc>
      </w:tr>
      <w:tr w:rsidR="00705ECA" w:rsidRPr="001C697E" w14:paraId="03321AB8" w14:textId="77777777" w:rsidTr="00AC5F23">
        <w:tc>
          <w:tcPr>
            <w:tcW w:w="2605" w:type="dxa"/>
          </w:tcPr>
          <w:p w14:paraId="02501C68" w14:textId="189DD38E" w:rsidR="00705ECA" w:rsidRPr="002F7E51" w:rsidRDefault="00412A29" w:rsidP="00AC5F23">
            <w:pPr>
              <w:rPr>
                <w:rFonts w:cstheme="minorHAnsi"/>
                <w:b/>
              </w:rPr>
            </w:pPr>
            <w:r>
              <w:rPr>
                <w:rFonts w:cstheme="minorHAnsi"/>
                <w:b/>
              </w:rPr>
              <w:t xml:space="preserve">SBE </w:t>
            </w:r>
            <w:r w:rsidR="00705ECA" w:rsidRPr="002F7E51">
              <w:rPr>
                <w:rFonts w:cstheme="minorHAnsi"/>
                <w:b/>
              </w:rPr>
              <w:t>Office Telephone:</w:t>
            </w:r>
          </w:p>
        </w:tc>
        <w:tc>
          <w:tcPr>
            <w:tcW w:w="6364" w:type="dxa"/>
          </w:tcPr>
          <w:p w14:paraId="565E8571" w14:textId="6F437055" w:rsidR="00705ECA" w:rsidRPr="002F7E51" w:rsidRDefault="00705ECA" w:rsidP="00AC5F23">
            <w:pPr>
              <w:rPr>
                <w:rFonts w:cstheme="minorHAnsi"/>
              </w:rPr>
            </w:pPr>
            <w:r>
              <w:rPr>
                <w:rFonts w:cstheme="minorHAnsi"/>
              </w:rPr>
              <w:t>715-346-</w:t>
            </w:r>
            <w:r w:rsidR="00412A29">
              <w:rPr>
                <w:rFonts w:cstheme="minorHAnsi"/>
              </w:rPr>
              <w:t>2728</w:t>
            </w:r>
          </w:p>
        </w:tc>
      </w:tr>
      <w:tr w:rsidR="00705ECA" w:rsidRPr="001C697E" w14:paraId="34061572" w14:textId="77777777" w:rsidTr="00AC5F23">
        <w:tc>
          <w:tcPr>
            <w:tcW w:w="2605" w:type="dxa"/>
          </w:tcPr>
          <w:p w14:paraId="3437C715" w14:textId="77777777" w:rsidR="00705ECA" w:rsidRPr="002F7E51" w:rsidRDefault="00705ECA" w:rsidP="00AC5F23">
            <w:pPr>
              <w:rPr>
                <w:rFonts w:cstheme="minorHAnsi"/>
                <w:b/>
              </w:rPr>
            </w:pPr>
            <w:r w:rsidRPr="002F7E51">
              <w:rPr>
                <w:rFonts w:cstheme="minorHAnsi"/>
                <w:b/>
              </w:rPr>
              <w:t>E-mail:</w:t>
            </w:r>
          </w:p>
        </w:tc>
        <w:tc>
          <w:tcPr>
            <w:tcW w:w="6364" w:type="dxa"/>
          </w:tcPr>
          <w:p w14:paraId="6BD1635B" w14:textId="77777777" w:rsidR="00412A29" w:rsidRDefault="000F195D" w:rsidP="00412A29">
            <w:pPr>
              <w:rPr>
                <w:b/>
                <w:bCs/>
              </w:rPr>
            </w:pPr>
            <w:hyperlink r:id="rId13" w:history="1">
              <w:r w:rsidR="00705ECA" w:rsidRPr="004B1C30">
                <w:rPr>
                  <w:rStyle w:val="Hyperlink"/>
                  <w:rFonts w:cstheme="minorHAnsi"/>
                </w:rPr>
                <w:t>kbahr@uwsp.edu</w:t>
              </w:r>
            </w:hyperlink>
            <w:r w:rsidR="00705ECA">
              <w:rPr>
                <w:rFonts w:cstheme="minorHAnsi"/>
              </w:rPr>
              <w:t xml:space="preserve"> </w:t>
            </w:r>
            <w:r w:rsidR="00705ECA" w:rsidRPr="00ED1E74">
              <w:rPr>
                <w:rFonts w:cstheme="minorHAnsi"/>
                <w:b/>
                <w:bCs/>
              </w:rPr>
              <w:t>(</w:t>
            </w:r>
            <w:r w:rsidR="00412A29">
              <w:rPr>
                <w:rFonts w:cstheme="minorHAnsi"/>
                <w:b/>
                <w:bCs/>
              </w:rPr>
              <w:t xml:space="preserve">use e-mail for </w:t>
            </w:r>
            <w:r w:rsidR="00705ECA" w:rsidRPr="00ED1E74">
              <w:rPr>
                <w:rFonts w:cstheme="minorHAnsi"/>
                <w:b/>
                <w:bCs/>
              </w:rPr>
              <w:t>contact method)</w:t>
            </w:r>
            <w:r w:rsidR="00412A29" w:rsidRPr="003F4ABA">
              <w:rPr>
                <w:b/>
                <w:bCs/>
              </w:rPr>
              <w:t xml:space="preserve"> </w:t>
            </w:r>
          </w:p>
          <w:p w14:paraId="740662B8" w14:textId="568250CA" w:rsidR="00705ECA" w:rsidRPr="00412A29" w:rsidRDefault="00412A29" w:rsidP="00412A29">
            <w:r w:rsidRPr="003F4ABA">
              <w:rPr>
                <w:b/>
                <w:bCs/>
              </w:rPr>
              <w:t>Please contact me via e-mail for any questions about the course, or any questions that you may have on the material contained in the course</w:t>
            </w:r>
            <w:r>
              <w:t>.</w:t>
            </w:r>
          </w:p>
        </w:tc>
      </w:tr>
    </w:tbl>
    <w:p w14:paraId="0258B8DB" w14:textId="57BCECC6" w:rsidR="002F7E5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705ECA" w:rsidRPr="001C697E" w14:paraId="2555E756" w14:textId="77777777" w:rsidTr="00AC5F23">
        <w:tc>
          <w:tcPr>
            <w:tcW w:w="2605" w:type="dxa"/>
          </w:tcPr>
          <w:p w14:paraId="49F6388D" w14:textId="77777777" w:rsidR="00705ECA" w:rsidRPr="002F7E51" w:rsidRDefault="00705ECA" w:rsidP="00AC5F23">
            <w:pPr>
              <w:rPr>
                <w:rFonts w:cstheme="minorHAnsi"/>
                <w:b/>
              </w:rPr>
            </w:pPr>
            <w:r>
              <w:rPr>
                <w:rFonts w:cstheme="minorHAnsi"/>
                <w:b/>
              </w:rPr>
              <w:t>Course Description</w:t>
            </w:r>
            <w:r w:rsidRPr="002F7E51">
              <w:rPr>
                <w:rFonts w:cstheme="minorHAnsi"/>
                <w:b/>
              </w:rPr>
              <w:t xml:space="preserve">: </w:t>
            </w:r>
          </w:p>
        </w:tc>
        <w:tc>
          <w:tcPr>
            <w:tcW w:w="6359" w:type="dxa"/>
          </w:tcPr>
          <w:p w14:paraId="05E4607A" w14:textId="62F4703A" w:rsidR="00705ECA" w:rsidRPr="004463DC" w:rsidRDefault="00412A29" w:rsidP="00AC5F23">
            <w:pPr>
              <w:rPr>
                <w:rFonts w:cstheme="minorHAnsi"/>
              </w:rPr>
            </w:pPr>
            <w:r w:rsidRPr="00412A29">
              <w:rPr>
                <w:rFonts w:cstheme="minorHAnsi"/>
              </w:rPr>
              <w:t xml:space="preserve">Economics for the consumer, the art of consumer decision making, issues affecting consumer spending, taxes, saving, investing, purchasing, and insurance. </w:t>
            </w:r>
            <w:r w:rsidRPr="00412A29">
              <w:rPr>
                <w:rFonts w:cstheme="minorHAnsi"/>
                <w:u w:val="single"/>
              </w:rPr>
              <w:t>The primary focus of this course will be on budgeting, investing, and saving, with a focus on practical investment strategies to meet various financial goals</w:t>
            </w:r>
            <w:r w:rsidRPr="00412A29">
              <w:rPr>
                <w:rFonts w:cstheme="minorHAnsi"/>
              </w:rPr>
              <w:t xml:space="preserve">.  </w:t>
            </w:r>
          </w:p>
        </w:tc>
      </w:tr>
      <w:tr w:rsidR="00705ECA" w:rsidRPr="001C697E" w14:paraId="599E25E2" w14:textId="77777777" w:rsidTr="00AC5F23">
        <w:tc>
          <w:tcPr>
            <w:tcW w:w="2605" w:type="dxa"/>
          </w:tcPr>
          <w:p w14:paraId="6B989EDD" w14:textId="77777777" w:rsidR="00705ECA" w:rsidRPr="002F7E51" w:rsidRDefault="00705ECA" w:rsidP="00AC5F23">
            <w:pPr>
              <w:rPr>
                <w:rFonts w:cstheme="minorHAnsi"/>
                <w:b/>
              </w:rPr>
            </w:pPr>
            <w:r>
              <w:rPr>
                <w:rFonts w:cstheme="minorHAnsi"/>
                <w:b/>
              </w:rPr>
              <w:t>Credits</w:t>
            </w:r>
            <w:r w:rsidRPr="002F7E51">
              <w:rPr>
                <w:rFonts w:cstheme="minorHAnsi"/>
                <w:b/>
              </w:rPr>
              <w:t>:</w:t>
            </w:r>
          </w:p>
        </w:tc>
        <w:tc>
          <w:tcPr>
            <w:tcW w:w="6359" w:type="dxa"/>
          </w:tcPr>
          <w:p w14:paraId="59136F35" w14:textId="77777777" w:rsidR="00705ECA" w:rsidRPr="002F7E51" w:rsidRDefault="00705ECA" w:rsidP="00AC5F23">
            <w:pPr>
              <w:rPr>
                <w:rFonts w:cstheme="minorHAnsi"/>
              </w:rPr>
            </w:pPr>
            <w:r>
              <w:rPr>
                <w:rFonts w:cstheme="minorHAnsi"/>
              </w:rPr>
              <w:t>3</w:t>
            </w:r>
          </w:p>
        </w:tc>
      </w:tr>
      <w:tr w:rsidR="00705ECA" w:rsidRPr="001C697E" w14:paraId="628F2728" w14:textId="77777777" w:rsidTr="00AC5F23">
        <w:tc>
          <w:tcPr>
            <w:tcW w:w="2605" w:type="dxa"/>
          </w:tcPr>
          <w:p w14:paraId="232042F1" w14:textId="77777777" w:rsidR="00705ECA" w:rsidRPr="002F7E51" w:rsidRDefault="00705ECA" w:rsidP="00AC5F23">
            <w:pPr>
              <w:rPr>
                <w:rFonts w:cstheme="minorHAnsi"/>
                <w:b/>
              </w:rPr>
            </w:pPr>
            <w:r>
              <w:rPr>
                <w:rFonts w:cstheme="minorHAnsi"/>
                <w:b/>
              </w:rPr>
              <w:t>Prerequisites</w:t>
            </w:r>
            <w:r w:rsidRPr="002F7E51">
              <w:rPr>
                <w:rFonts w:cstheme="minorHAnsi"/>
                <w:b/>
              </w:rPr>
              <w:t>:</w:t>
            </w:r>
          </w:p>
        </w:tc>
        <w:tc>
          <w:tcPr>
            <w:tcW w:w="6359" w:type="dxa"/>
          </w:tcPr>
          <w:p w14:paraId="27B4EA59" w14:textId="4CAAC4F3" w:rsidR="00705ECA" w:rsidRPr="002F7E51" w:rsidRDefault="00412A29" w:rsidP="00AC5F23">
            <w:pPr>
              <w:rPr>
                <w:rFonts w:cstheme="minorHAnsi"/>
              </w:rPr>
            </w:pPr>
            <w:r>
              <w:rPr>
                <w:rFonts w:cstheme="minorHAnsi"/>
              </w:rPr>
              <w:t>None</w:t>
            </w:r>
          </w:p>
        </w:tc>
      </w:tr>
    </w:tbl>
    <w:p w14:paraId="2772B28A" w14:textId="77777777" w:rsidR="007477D7" w:rsidRDefault="007477D7" w:rsidP="00412A29">
      <w:pPr>
        <w:tabs>
          <w:tab w:val="left" w:pos="540"/>
        </w:tabs>
        <w:rPr>
          <w:b/>
          <w:bCs/>
        </w:rPr>
      </w:pPr>
    </w:p>
    <w:p w14:paraId="5527A330" w14:textId="7A7CF93E" w:rsidR="00412A29" w:rsidRPr="00412A29" w:rsidRDefault="00412A29" w:rsidP="00412A29">
      <w:pPr>
        <w:tabs>
          <w:tab w:val="left" w:pos="540"/>
        </w:tabs>
        <w:rPr>
          <w:b/>
          <w:bCs/>
        </w:rPr>
      </w:pPr>
      <w:r w:rsidRPr="00412A29">
        <w:rPr>
          <w:b/>
          <w:bCs/>
        </w:rPr>
        <w:t xml:space="preserve">PLEASE READ THIS SYLLABUS CAREFULLY AND RETAIN IT FOR FUTURE REFERENCE.  THE SYLLABUS CONTAINS YOUR RESPONSIBILITIES TO SUCCESSFULLY COMPLETE THIS COURSE, AND SPELLS OUT IN DETAIL GRADING, EXAM REQUIREMENTS, and EXAM FORMATS.  THIS SYLLABUS IS SUBJECT TO ANY CHANGES ANNOUNCED THROUGH CAMPUS E-MAIL; IT IS YOUR RESPONSIBILITY TO BE AWARE OF ANY CHANGES THAT ARE ANNOUNCED.  </w:t>
      </w:r>
    </w:p>
    <w:p w14:paraId="1EC824BC" w14:textId="77777777" w:rsidR="00955839" w:rsidRDefault="007050BE" w:rsidP="007050BE">
      <w:pPr>
        <w:tabs>
          <w:tab w:val="left" w:pos="540"/>
        </w:tabs>
        <w:rPr>
          <w:b/>
          <w:bCs/>
        </w:rPr>
      </w:pPr>
      <w:r>
        <w:rPr>
          <w:b/>
          <w:bCs/>
        </w:rPr>
        <w:tab/>
      </w:r>
    </w:p>
    <w:p w14:paraId="05D4436C" w14:textId="0F327BE8" w:rsidR="00705ECA" w:rsidRPr="00955839" w:rsidRDefault="007050BE" w:rsidP="007050BE">
      <w:pPr>
        <w:tabs>
          <w:tab w:val="left" w:pos="540"/>
        </w:tabs>
        <w:rPr>
          <w:rFonts w:cstheme="minorHAnsi"/>
          <w:b/>
          <w:bCs/>
        </w:rPr>
      </w:pPr>
      <w:r w:rsidRPr="00955839">
        <w:rPr>
          <w:rFonts w:cstheme="minorHAnsi"/>
          <w:b/>
          <w:bCs/>
        </w:rPr>
        <w:t>Course Format:</w:t>
      </w:r>
    </w:p>
    <w:p w14:paraId="4BF37512" w14:textId="79F9C2D4" w:rsidR="00446C8B" w:rsidRDefault="00F355BC" w:rsidP="00412A29">
      <w:pPr>
        <w:rPr>
          <w:rFonts w:cstheme="minorHAnsi"/>
        </w:rPr>
      </w:pPr>
      <w:r>
        <w:rPr>
          <w:rFonts w:cstheme="minorHAnsi"/>
        </w:rPr>
        <w:t xml:space="preserve">This course is offered in an online format. </w:t>
      </w:r>
      <w:r w:rsidR="00412A29" w:rsidRPr="00412A29">
        <w:rPr>
          <w:rFonts w:cstheme="minorHAnsi"/>
        </w:rPr>
        <w:t xml:space="preserve">A major focus of this course is to utilize a variety of web resources for information and real-time information on the financial markets.  </w:t>
      </w:r>
      <w:r w:rsidR="00786A9F" w:rsidRPr="00412A29">
        <w:rPr>
          <w:rFonts w:cstheme="minorHAnsi"/>
          <w:b/>
          <w:bCs/>
        </w:rPr>
        <w:t>For each topic studied you will be provided with a study guide.  In some cases, you will also be provided with a Power</w:t>
      </w:r>
      <w:r w:rsidR="00582E6F">
        <w:rPr>
          <w:rFonts w:cstheme="minorHAnsi"/>
          <w:b/>
          <w:bCs/>
        </w:rPr>
        <w:t>P</w:t>
      </w:r>
      <w:r w:rsidR="00786A9F" w:rsidRPr="00412A29">
        <w:rPr>
          <w:rFonts w:cstheme="minorHAnsi"/>
          <w:b/>
          <w:bCs/>
        </w:rPr>
        <w:t>oint presentation that accompanies the study guide for a given topic.</w:t>
      </w:r>
      <w:r w:rsidR="00786A9F" w:rsidRPr="00412A29">
        <w:rPr>
          <w:rFonts w:cstheme="minorHAnsi"/>
        </w:rPr>
        <w:t xml:space="preserve">  (In some cases, Power</w:t>
      </w:r>
      <w:r w:rsidR="00582E6F">
        <w:rPr>
          <w:rFonts w:cstheme="minorHAnsi"/>
        </w:rPr>
        <w:t>P</w:t>
      </w:r>
      <w:r w:rsidR="00786A9F" w:rsidRPr="00412A29">
        <w:rPr>
          <w:rFonts w:cstheme="minorHAnsi"/>
        </w:rPr>
        <w:t xml:space="preserve">oint allows a visual use of charts and graphs that can help in understanding a topic).  </w:t>
      </w:r>
      <w:r w:rsidR="00446C8B">
        <w:rPr>
          <w:rFonts w:cstheme="minorHAnsi"/>
          <w:b/>
        </w:rPr>
        <w:t>The study guides include study questions, which are meant to provide a focus for your studying. In addition, the study guides generally include website questions</w:t>
      </w:r>
      <w:r w:rsidR="00081A86">
        <w:rPr>
          <w:rFonts w:cstheme="minorHAnsi"/>
          <w:b/>
        </w:rPr>
        <w:t>, with web links that provide answers to the questions</w:t>
      </w:r>
      <w:r w:rsidR="003608B4">
        <w:rPr>
          <w:rFonts w:cstheme="minorHAnsi"/>
          <w:b/>
        </w:rPr>
        <w:t xml:space="preserve">. </w:t>
      </w:r>
      <w:r w:rsidR="00446C8B" w:rsidRPr="00412A29">
        <w:rPr>
          <w:rFonts w:cstheme="minorHAnsi"/>
          <w:b/>
          <w:u w:val="single"/>
        </w:rPr>
        <w:t xml:space="preserve">The </w:t>
      </w:r>
      <w:r w:rsidR="00446C8B">
        <w:rPr>
          <w:rFonts w:cstheme="minorHAnsi"/>
          <w:b/>
          <w:u w:val="single"/>
        </w:rPr>
        <w:t>Study</w:t>
      </w:r>
      <w:r w:rsidR="00446C8B" w:rsidRPr="00412A29">
        <w:rPr>
          <w:rFonts w:cstheme="minorHAnsi"/>
          <w:b/>
          <w:u w:val="single"/>
        </w:rPr>
        <w:t xml:space="preserve"> Questions and Website Questions from the Study Guides will provide the basis for exam questions</w:t>
      </w:r>
      <w:r w:rsidR="00446C8B" w:rsidRPr="00412A29">
        <w:rPr>
          <w:rFonts w:cstheme="minorHAnsi"/>
          <w:b/>
        </w:rPr>
        <w:t>.</w:t>
      </w:r>
      <w:r w:rsidR="00446C8B" w:rsidRPr="00412A29">
        <w:rPr>
          <w:rFonts w:cstheme="minorHAnsi"/>
        </w:rPr>
        <w:t xml:space="preserve">  </w:t>
      </w:r>
    </w:p>
    <w:p w14:paraId="3182354B" w14:textId="488CEF2A" w:rsidR="00412A29" w:rsidRPr="00081A86" w:rsidRDefault="00412A29" w:rsidP="00412A29">
      <w:pPr>
        <w:rPr>
          <w:rFonts w:cstheme="minorHAnsi"/>
        </w:rPr>
      </w:pPr>
      <w:r w:rsidRPr="00081A86">
        <w:rPr>
          <w:rFonts w:cstheme="minorHAnsi"/>
        </w:rPr>
        <w:lastRenderedPageBreak/>
        <w:t>Online resources will allow you to build your own library of websites that you can use for real-time information on the financial markets and personal finance topics in your own financial planning,</w:t>
      </w:r>
      <w:r w:rsidRPr="00081A86">
        <w:rPr>
          <w:rFonts w:cstheme="minorHAnsi"/>
          <w:u w:val="single"/>
        </w:rPr>
        <w:t xml:space="preserve"> </w:t>
      </w:r>
      <w:r w:rsidRPr="00081A86">
        <w:rPr>
          <w:rFonts w:cstheme="minorHAnsi"/>
        </w:rPr>
        <w:t>well after the course concludes.</w:t>
      </w:r>
      <w:r w:rsidR="00591AA8" w:rsidRPr="00081A86">
        <w:rPr>
          <w:rFonts w:cstheme="minorHAnsi"/>
        </w:rPr>
        <w:t xml:space="preserve"> </w:t>
      </w:r>
      <w:r w:rsidRPr="00081A86">
        <w:rPr>
          <w:rFonts w:cstheme="minorHAnsi"/>
        </w:rPr>
        <w:t xml:space="preserve">It is also a goal to have you learn this material through a hands-on approach, by visiting a variety of websites which you can use now (to answer assigned </w:t>
      </w:r>
      <w:r w:rsidR="00F9226C" w:rsidRPr="00081A86">
        <w:rPr>
          <w:rFonts w:cstheme="minorHAnsi"/>
        </w:rPr>
        <w:t xml:space="preserve">website </w:t>
      </w:r>
      <w:r w:rsidRPr="00081A86">
        <w:rPr>
          <w:rFonts w:cstheme="minorHAnsi"/>
        </w:rPr>
        <w:t xml:space="preserve">questions), and in the future (for your own financial planning).  </w:t>
      </w:r>
    </w:p>
    <w:p w14:paraId="731638AD" w14:textId="77777777" w:rsidR="0098489E" w:rsidRPr="00081A86" w:rsidRDefault="0098489E" w:rsidP="00412A29">
      <w:pPr>
        <w:rPr>
          <w:rFonts w:cstheme="minorHAnsi"/>
        </w:rPr>
      </w:pPr>
    </w:p>
    <w:p w14:paraId="6B4356E2" w14:textId="0AC4F0B7" w:rsidR="00412A29" w:rsidRPr="00081A86" w:rsidRDefault="00412A29" w:rsidP="00412A29">
      <w:pPr>
        <w:rPr>
          <w:rFonts w:cstheme="minorHAnsi"/>
        </w:rPr>
      </w:pPr>
      <w:r w:rsidRPr="00081A86">
        <w:rPr>
          <w:rFonts w:cstheme="minorHAnsi"/>
        </w:rPr>
        <w:t>The websites and material are updated as close as possible to the beginning of the course.  However, given the nature of real-time information, it is possible a change in a website (or web link) may occur.  If you have a problem with a website, send me an e-mail.</w:t>
      </w:r>
    </w:p>
    <w:p w14:paraId="116917BD" w14:textId="77777777" w:rsidR="00412A29" w:rsidRPr="00081A86" w:rsidRDefault="00412A29" w:rsidP="00412A29">
      <w:pPr>
        <w:rPr>
          <w:rFonts w:cstheme="minorHAnsi"/>
        </w:rPr>
      </w:pPr>
    </w:p>
    <w:p w14:paraId="07C0560D" w14:textId="2D73124E" w:rsidR="00412A29" w:rsidRPr="00081A86" w:rsidRDefault="00412A29" w:rsidP="00412A29">
      <w:pPr>
        <w:rPr>
          <w:rFonts w:cstheme="minorHAnsi"/>
        </w:rPr>
      </w:pPr>
      <w:r w:rsidRPr="00081A86">
        <w:rPr>
          <w:rFonts w:cstheme="minorHAnsi"/>
          <w:u w:val="single"/>
        </w:rPr>
        <w:t>To get the most out of this course, it is extremely important that you have the initiative to read through the study guides and spend time exploring the referenced web links</w:t>
      </w:r>
      <w:r w:rsidRPr="00081A86">
        <w:rPr>
          <w:rFonts w:cstheme="minorHAnsi"/>
        </w:rPr>
        <w:t xml:space="preserve">.  The study guide will provide self-study material for you to work through.  The study guide will include a discussion of the subject matter, a narrative of accompanying </w:t>
      </w:r>
      <w:r w:rsidR="00AC1C73" w:rsidRPr="00081A86">
        <w:rPr>
          <w:rFonts w:cstheme="minorHAnsi"/>
        </w:rPr>
        <w:t>PowerPoint</w:t>
      </w:r>
      <w:r w:rsidRPr="00081A86">
        <w:rPr>
          <w:rFonts w:cstheme="minorHAnsi"/>
        </w:rPr>
        <w:t xml:space="preserve"> slides if applicable for the subject, </w:t>
      </w:r>
      <w:r w:rsidR="001A673A" w:rsidRPr="00081A86">
        <w:rPr>
          <w:rFonts w:cstheme="minorHAnsi"/>
        </w:rPr>
        <w:t>Study</w:t>
      </w:r>
      <w:r w:rsidRPr="00081A86">
        <w:rPr>
          <w:rFonts w:cstheme="minorHAnsi"/>
        </w:rPr>
        <w:t xml:space="preserve"> Questions, a list of</w:t>
      </w:r>
      <w:r w:rsidR="00446C8B" w:rsidRPr="00081A86">
        <w:rPr>
          <w:rFonts w:cstheme="minorHAnsi"/>
        </w:rPr>
        <w:t xml:space="preserve"> </w:t>
      </w:r>
      <w:r w:rsidRPr="00081A86">
        <w:rPr>
          <w:rFonts w:cstheme="minorHAnsi"/>
        </w:rPr>
        <w:t xml:space="preserve">informational websites, and Website Questions.  </w:t>
      </w:r>
    </w:p>
    <w:p w14:paraId="028065E7" w14:textId="12D1EFD1" w:rsidR="0098489E" w:rsidRPr="00081A86" w:rsidRDefault="0098489E" w:rsidP="00412A29">
      <w:pPr>
        <w:rPr>
          <w:rFonts w:cstheme="minorHAnsi"/>
        </w:rPr>
      </w:pPr>
    </w:p>
    <w:p w14:paraId="1AE9CE71" w14:textId="645647FC" w:rsidR="0098489E" w:rsidRPr="00081A86" w:rsidRDefault="0098489E" w:rsidP="00412A29">
      <w:pPr>
        <w:rPr>
          <w:rFonts w:eastAsia="Times New Roman" w:cstheme="minorHAnsi"/>
        </w:rPr>
      </w:pPr>
      <w:r w:rsidRPr="00081A86">
        <w:rPr>
          <w:rFonts w:eastAsia="Times New Roman" w:cstheme="minorHAnsi"/>
          <w:szCs w:val="20"/>
        </w:rPr>
        <w:t xml:space="preserve">Study and work through each of the study guides and if applicable, the associated </w:t>
      </w:r>
      <w:r w:rsidR="00081A86">
        <w:rPr>
          <w:rFonts w:eastAsia="Times New Roman" w:cstheme="minorHAnsi"/>
          <w:szCs w:val="20"/>
        </w:rPr>
        <w:t>Power</w:t>
      </w:r>
      <w:r w:rsidR="00582E6F">
        <w:rPr>
          <w:rFonts w:eastAsia="Times New Roman" w:cstheme="minorHAnsi"/>
          <w:szCs w:val="20"/>
        </w:rPr>
        <w:t>P</w:t>
      </w:r>
      <w:r w:rsidR="00081A86">
        <w:rPr>
          <w:rFonts w:eastAsia="Times New Roman" w:cstheme="minorHAnsi"/>
          <w:szCs w:val="20"/>
        </w:rPr>
        <w:t xml:space="preserve">oint </w:t>
      </w:r>
      <w:r w:rsidRPr="00081A86">
        <w:rPr>
          <w:rFonts w:eastAsia="Times New Roman" w:cstheme="minorHAnsi"/>
          <w:szCs w:val="20"/>
        </w:rPr>
        <w:t xml:space="preserve">presentations.  </w:t>
      </w:r>
      <w:r w:rsidR="001A673A" w:rsidRPr="00081A86">
        <w:rPr>
          <w:rFonts w:eastAsia="Times New Roman" w:cstheme="minorHAnsi"/>
          <w:szCs w:val="20"/>
        </w:rPr>
        <w:t xml:space="preserve">Review </w:t>
      </w:r>
      <w:r w:rsidRPr="00081A86">
        <w:rPr>
          <w:rFonts w:eastAsia="Times New Roman" w:cstheme="minorHAnsi"/>
          <w:szCs w:val="20"/>
        </w:rPr>
        <w:t xml:space="preserve">and answer the </w:t>
      </w:r>
      <w:r w:rsidR="001A673A" w:rsidRPr="00081A86">
        <w:rPr>
          <w:rFonts w:eastAsia="Times New Roman" w:cstheme="minorHAnsi"/>
          <w:szCs w:val="20"/>
        </w:rPr>
        <w:t xml:space="preserve">Study </w:t>
      </w:r>
      <w:r w:rsidRPr="00081A86">
        <w:rPr>
          <w:rFonts w:eastAsia="Times New Roman" w:cstheme="minorHAnsi"/>
          <w:szCs w:val="20"/>
        </w:rPr>
        <w:t xml:space="preserve">and Website questions for each topic; they will provide the basis for your exam questions.  </w:t>
      </w:r>
      <w:r w:rsidRPr="00081A86">
        <w:rPr>
          <w:rFonts w:eastAsia="Times New Roman" w:cstheme="minorHAnsi"/>
          <w:b/>
          <w:szCs w:val="20"/>
          <w:u w:val="single"/>
        </w:rPr>
        <w:t xml:space="preserve">The good thing about the online format of this class is that you have significant flexibility as to when you want to cover the material.  However, the ultimate motivation to work through the material and take the exams on a timely basis </w:t>
      </w:r>
      <w:proofErr w:type="gramStart"/>
      <w:r w:rsidRPr="00081A86">
        <w:rPr>
          <w:rFonts w:eastAsia="Times New Roman" w:cstheme="minorHAnsi"/>
          <w:b/>
          <w:szCs w:val="20"/>
          <w:u w:val="single"/>
        </w:rPr>
        <w:t>has to</w:t>
      </w:r>
      <w:proofErr w:type="gramEnd"/>
      <w:r w:rsidRPr="00081A86">
        <w:rPr>
          <w:rFonts w:eastAsia="Times New Roman" w:cstheme="minorHAnsi"/>
          <w:b/>
          <w:szCs w:val="20"/>
          <w:u w:val="single"/>
        </w:rPr>
        <w:t xml:space="preserve"> come from you</w:t>
      </w:r>
      <w:r w:rsidRPr="00081A86">
        <w:rPr>
          <w:rFonts w:eastAsia="Times New Roman" w:cstheme="minorHAnsi"/>
          <w:b/>
          <w:szCs w:val="20"/>
        </w:rPr>
        <w:t xml:space="preserve">. </w:t>
      </w:r>
    </w:p>
    <w:p w14:paraId="78B1E086" w14:textId="77777777" w:rsidR="00412A29" w:rsidRPr="00081A86" w:rsidRDefault="00412A29" w:rsidP="00412A29">
      <w:pPr>
        <w:rPr>
          <w:rFonts w:cstheme="minorHAnsi"/>
        </w:rPr>
      </w:pPr>
    </w:p>
    <w:p w14:paraId="045F0E89" w14:textId="01C0C2F8" w:rsidR="00412A29" w:rsidRPr="00412A29" w:rsidRDefault="00412A29" w:rsidP="00412A29">
      <w:pPr>
        <w:rPr>
          <w:rFonts w:cstheme="minorHAnsi"/>
          <w:u w:val="single"/>
        </w:rPr>
      </w:pPr>
      <w:r w:rsidRPr="00081A86">
        <w:rPr>
          <w:rFonts w:cstheme="minorHAnsi"/>
        </w:rPr>
        <w:t xml:space="preserve">Generally, for each topic, </w:t>
      </w:r>
      <w:r w:rsidR="00591AA8" w:rsidRPr="00081A86">
        <w:rPr>
          <w:rFonts w:cstheme="minorHAnsi"/>
        </w:rPr>
        <w:t>the Study Guides include</w:t>
      </w:r>
      <w:r w:rsidRPr="00081A86">
        <w:rPr>
          <w:rFonts w:cstheme="minorHAnsi"/>
        </w:rPr>
        <w:t xml:space="preserve"> </w:t>
      </w:r>
      <w:r w:rsidR="00081A86">
        <w:rPr>
          <w:rFonts w:cstheme="minorHAnsi"/>
        </w:rPr>
        <w:t xml:space="preserve">Study Questions and </w:t>
      </w:r>
      <w:r w:rsidRPr="00081A86">
        <w:rPr>
          <w:rFonts w:cstheme="minorHAnsi"/>
        </w:rPr>
        <w:t>specific Website Questions</w:t>
      </w:r>
      <w:r w:rsidRPr="00412A29">
        <w:rPr>
          <w:rFonts w:cstheme="minorHAnsi"/>
        </w:rPr>
        <w:t xml:space="preserve"> which can be answered by visiting relevant websites; </w:t>
      </w:r>
      <w:r w:rsidRPr="00596A74">
        <w:rPr>
          <w:rFonts w:cstheme="minorHAnsi"/>
          <w:u w:val="single"/>
        </w:rPr>
        <w:t>the links to answer the questions are provided in each of the Website Questions</w:t>
      </w:r>
      <w:r w:rsidRPr="00412A29">
        <w:rPr>
          <w:rFonts w:cstheme="minorHAnsi"/>
        </w:rPr>
        <w:t xml:space="preserve">.  </w:t>
      </w:r>
      <w:r w:rsidRPr="00412A29">
        <w:rPr>
          <w:rFonts w:cstheme="minorHAnsi"/>
          <w:b/>
          <w:u w:val="single"/>
        </w:rPr>
        <w:t xml:space="preserve">The </w:t>
      </w:r>
      <w:r w:rsidR="001A673A">
        <w:rPr>
          <w:rFonts w:cstheme="minorHAnsi"/>
          <w:b/>
          <w:u w:val="single"/>
        </w:rPr>
        <w:t>Study</w:t>
      </w:r>
      <w:r w:rsidRPr="00412A29">
        <w:rPr>
          <w:rFonts w:cstheme="minorHAnsi"/>
          <w:b/>
          <w:u w:val="single"/>
        </w:rPr>
        <w:t xml:space="preserve"> Questions from the Study Guides and Website Questions from the Study Guides will provide the basis for exam questions</w:t>
      </w:r>
      <w:r w:rsidRPr="00412A29">
        <w:rPr>
          <w:rFonts w:cstheme="minorHAnsi"/>
          <w:b/>
        </w:rPr>
        <w:t>.</w:t>
      </w:r>
      <w:r w:rsidRPr="00412A29">
        <w:rPr>
          <w:rFonts w:cstheme="minorHAnsi"/>
        </w:rPr>
        <w:t xml:space="preserve">  </w:t>
      </w:r>
      <w:r w:rsidRPr="00412A29">
        <w:rPr>
          <w:rFonts w:cstheme="minorHAnsi"/>
          <w:u w:val="single"/>
        </w:rPr>
        <w:t>If you have any questions when you are working through the material, just send me an e-mail.</w:t>
      </w:r>
    </w:p>
    <w:p w14:paraId="0E1FC927" w14:textId="77777777" w:rsidR="00955839" w:rsidRDefault="00955839" w:rsidP="00955839">
      <w:pPr>
        <w:rPr>
          <w:rFonts w:cstheme="minorHAnsi"/>
        </w:rPr>
      </w:pPr>
    </w:p>
    <w:p w14:paraId="75572E09" w14:textId="4B03538B" w:rsidR="002F7E51" w:rsidRPr="00955839" w:rsidRDefault="00955839" w:rsidP="00955839">
      <w:pPr>
        <w:ind w:left="360"/>
        <w:rPr>
          <w:rFonts w:ascii="Times New Roman" w:hAnsi="Times New Roman" w:cs="Times New Roman"/>
          <w:b/>
          <w:bCs/>
          <w:i/>
          <w:iCs/>
          <w:sz w:val="24"/>
          <w:szCs w:val="24"/>
        </w:rPr>
      </w:pPr>
      <w:r w:rsidRPr="00955839">
        <w:rPr>
          <w:rFonts w:ascii="Times New Roman" w:hAnsi="Times New Roman" w:cs="Times New Roman"/>
          <w:b/>
          <w:bCs/>
          <w:sz w:val="24"/>
          <w:szCs w:val="24"/>
        </w:rPr>
        <w:t>1.3</w:t>
      </w:r>
      <w:r>
        <w:rPr>
          <w:rFonts w:ascii="Times New Roman" w:hAnsi="Times New Roman" w:cs="Times New Roman"/>
          <w:b/>
          <w:bCs/>
          <w:i/>
          <w:iCs/>
          <w:sz w:val="24"/>
          <w:szCs w:val="24"/>
        </w:rPr>
        <w:t xml:space="preserve"> </w:t>
      </w:r>
      <w:r w:rsidR="002F7E51" w:rsidRPr="00955839">
        <w:rPr>
          <w:rFonts w:ascii="Times New Roman" w:hAnsi="Times New Roman" w:cs="Times New Roman"/>
          <w:b/>
          <w:bCs/>
          <w:i/>
          <w:iCs/>
          <w:sz w:val="24"/>
          <w:szCs w:val="24"/>
        </w:rPr>
        <w:t>Course Materials</w:t>
      </w:r>
    </w:p>
    <w:tbl>
      <w:tblPr>
        <w:tblStyle w:val="TableGrid"/>
        <w:tblpPr w:leftFromText="180" w:rightFromText="180" w:vertAnchor="text" w:horzAnchor="margin" w:tblpX="111" w:tblpY="129"/>
        <w:tblW w:w="0" w:type="auto"/>
        <w:tblLook w:val="04A0" w:firstRow="1" w:lastRow="0" w:firstColumn="1" w:lastColumn="0" w:noHBand="0" w:noVBand="1"/>
      </w:tblPr>
      <w:tblGrid>
        <w:gridCol w:w="9173"/>
      </w:tblGrid>
      <w:tr w:rsidR="00F355BC" w:rsidRPr="001C697E" w14:paraId="66074286" w14:textId="77777777" w:rsidTr="0000456D">
        <w:trPr>
          <w:trHeight w:val="1785"/>
        </w:trPr>
        <w:tc>
          <w:tcPr>
            <w:tcW w:w="9173" w:type="dxa"/>
          </w:tcPr>
          <w:p w14:paraId="51D5073D" w14:textId="3D9CCF73" w:rsidR="0000456D" w:rsidRPr="0098489E" w:rsidRDefault="00F9226C" w:rsidP="0000456D">
            <w:pPr>
              <w:rPr>
                <w:rFonts w:cstheme="minorHAnsi"/>
              </w:rPr>
            </w:pPr>
            <w:r w:rsidRPr="0000456D">
              <w:rPr>
                <w:rFonts w:cstheme="minorHAnsi"/>
              </w:rPr>
              <w:t xml:space="preserve">For each topic studied you will be provided with a study guide.  In some cases, you will also be provided with a PowerPoint presentation that accompanies the study guide for a given topic. </w:t>
            </w:r>
            <w:r w:rsidR="0000456D" w:rsidRPr="00412A29">
              <w:rPr>
                <w:rFonts w:cstheme="minorHAnsi"/>
              </w:rPr>
              <w:t xml:space="preserve">The study guide will include a discussion of the subject matter, a narrative of accompanying PowerPoint slides if applicable for the subject, </w:t>
            </w:r>
            <w:r w:rsidR="0000456D">
              <w:rPr>
                <w:rFonts w:cstheme="minorHAnsi"/>
              </w:rPr>
              <w:t>Study</w:t>
            </w:r>
            <w:r w:rsidR="0000456D" w:rsidRPr="00412A29">
              <w:rPr>
                <w:rFonts w:cstheme="minorHAnsi"/>
              </w:rPr>
              <w:t xml:space="preserve"> Questions, a list of informational websites, and Website Questions.  </w:t>
            </w:r>
          </w:p>
          <w:p w14:paraId="51DC802F" w14:textId="77777777" w:rsidR="0000456D" w:rsidRDefault="0000456D" w:rsidP="0000456D">
            <w:pPr>
              <w:rPr>
                <w:rFonts w:cstheme="minorHAnsi"/>
                <w:b/>
                <w:u w:val="single"/>
              </w:rPr>
            </w:pPr>
          </w:p>
          <w:p w14:paraId="72B6EA5C" w14:textId="451FA14C" w:rsidR="00F355BC" w:rsidRDefault="0000456D" w:rsidP="0000456D">
            <w:pPr>
              <w:rPr>
                <w:rFonts w:cstheme="minorHAnsi"/>
              </w:rPr>
            </w:pPr>
            <w:r w:rsidRPr="00412A29">
              <w:rPr>
                <w:rFonts w:cstheme="minorHAnsi"/>
                <w:b/>
                <w:u w:val="single"/>
              </w:rPr>
              <w:t xml:space="preserve">The </w:t>
            </w:r>
            <w:r>
              <w:rPr>
                <w:rFonts w:cstheme="minorHAnsi"/>
                <w:b/>
                <w:u w:val="single"/>
              </w:rPr>
              <w:t>Study</w:t>
            </w:r>
            <w:r w:rsidRPr="00412A29">
              <w:rPr>
                <w:rFonts w:cstheme="minorHAnsi"/>
                <w:b/>
                <w:u w:val="single"/>
              </w:rPr>
              <w:t xml:space="preserve"> Questions and Website Questions from the Study Guides will provide the basis for exam questions</w:t>
            </w:r>
            <w:r w:rsidRPr="00412A29">
              <w:rPr>
                <w:rFonts w:cstheme="minorHAnsi"/>
                <w:b/>
              </w:rPr>
              <w:t>.</w:t>
            </w:r>
            <w:r w:rsidRPr="00412A29">
              <w:rPr>
                <w:rFonts w:cstheme="minorHAnsi"/>
              </w:rPr>
              <w:t xml:space="preserve">  </w:t>
            </w:r>
          </w:p>
          <w:p w14:paraId="0CD0DB21" w14:textId="77777777" w:rsidR="0000456D" w:rsidRPr="00F355BC" w:rsidRDefault="0000456D" w:rsidP="0000456D">
            <w:pPr>
              <w:rPr>
                <w:rFonts w:cstheme="minorHAnsi"/>
                <w:bCs/>
              </w:rPr>
            </w:pPr>
          </w:p>
          <w:p w14:paraId="24F26400" w14:textId="3F6103B7" w:rsidR="00446C8B" w:rsidRPr="00446C8B" w:rsidRDefault="00F355BC" w:rsidP="0000456D">
            <w:pPr>
              <w:rPr>
                <w:rFonts w:cstheme="minorHAnsi"/>
                <w:bCs/>
              </w:rPr>
            </w:pPr>
            <w:r w:rsidRPr="00446C8B">
              <w:rPr>
                <w:rFonts w:cstheme="minorHAnsi"/>
                <w:bCs/>
              </w:rPr>
              <w:t>Note:  You do NOT need a financial calculator for this course – all calculations can be done using on-line calculators.</w:t>
            </w:r>
            <w:r w:rsidR="0000456D" w:rsidRPr="00446C8B">
              <w:rPr>
                <w:rFonts w:cstheme="minorHAnsi"/>
                <w:bCs/>
              </w:rPr>
              <w:t xml:space="preserve"> There is no textbook used for this course. </w:t>
            </w:r>
            <w:proofErr w:type="gramStart"/>
            <w:r w:rsidR="0000456D" w:rsidRPr="00446C8B">
              <w:rPr>
                <w:rFonts w:cstheme="minorHAnsi"/>
                <w:bCs/>
              </w:rPr>
              <w:t>On the basis of</w:t>
            </w:r>
            <w:proofErr w:type="gramEnd"/>
            <w:r w:rsidR="0000456D" w:rsidRPr="00446C8B">
              <w:rPr>
                <w:rFonts w:cstheme="minorHAnsi"/>
                <w:bCs/>
              </w:rPr>
              <w:t xml:space="preserve"> previous student feedback, the study gui</w:t>
            </w:r>
            <w:r w:rsidR="00D6414D" w:rsidRPr="00446C8B">
              <w:rPr>
                <w:rFonts w:cstheme="minorHAnsi"/>
                <w:bCs/>
              </w:rPr>
              <w:t>des were of primary importance for students understanding the material. Students felt a textbook was not necessary and recommended not requiring a textbook.</w:t>
            </w:r>
          </w:p>
          <w:p w14:paraId="60422EB8" w14:textId="595DCC65" w:rsidR="00F355BC" w:rsidRPr="00591AA8" w:rsidRDefault="00446C8B" w:rsidP="00CF4330">
            <w:pPr>
              <w:rPr>
                <w:rFonts w:cstheme="minorHAnsi"/>
                <w:bCs/>
              </w:rPr>
            </w:pPr>
            <w:r w:rsidRPr="00CF4330">
              <w:rPr>
                <w:rFonts w:cstheme="minorHAnsi"/>
                <w:bCs/>
              </w:rPr>
              <w:t>The Study Guide for each topic and any associated PowerPoint presentation (if applicable) will be e</w:t>
            </w:r>
            <w:r w:rsidR="00CF4330">
              <w:rPr>
                <w:rFonts w:cstheme="minorHAnsi"/>
                <w:bCs/>
              </w:rPr>
              <w:t>-</w:t>
            </w:r>
            <w:r w:rsidRPr="00CF4330">
              <w:rPr>
                <w:rFonts w:cstheme="minorHAnsi"/>
                <w:bCs/>
              </w:rPr>
              <w:t xml:space="preserve">mailed </w:t>
            </w:r>
            <w:r w:rsidR="00CF4330">
              <w:rPr>
                <w:rFonts w:cstheme="minorHAnsi"/>
                <w:bCs/>
              </w:rPr>
              <w:t>via</w:t>
            </w:r>
            <w:r w:rsidRPr="00CF4330">
              <w:rPr>
                <w:rFonts w:cstheme="minorHAnsi"/>
                <w:bCs/>
              </w:rPr>
              <w:t xml:space="preserve"> the UWSP class distribution e-mail list. All course materials are also available in Canvas. </w:t>
            </w:r>
          </w:p>
        </w:tc>
      </w:tr>
    </w:tbl>
    <w:p w14:paraId="7E759204" w14:textId="77777777" w:rsidR="00CF4330" w:rsidRDefault="00CF4330" w:rsidP="00CF4330">
      <w:pPr>
        <w:pStyle w:val="Heading2"/>
        <w:numPr>
          <w:ilvl w:val="0"/>
          <w:numId w:val="0"/>
        </w:numPr>
        <w:tabs>
          <w:tab w:val="clear" w:pos="900"/>
        </w:tabs>
        <w:spacing w:before="0"/>
        <w:ind w:left="450"/>
        <w:rPr>
          <w:i w:val="0"/>
          <w:iCs/>
        </w:rPr>
      </w:pPr>
    </w:p>
    <w:p w14:paraId="47914543" w14:textId="75683DEC" w:rsidR="009A0912" w:rsidRPr="00F975E1" w:rsidRDefault="00CF4330" w:rsidP="00CF4330">
      <w:pPr>
        <w:pStyle w:val="Heading2"/>
        <w:numPr>
          <w:ilvl w:val="0"/>
          <w:numId w:val="0"/>
        </w:numPr>
        <w:tabs>
          <w:tab w:val="clear" w:pos="900"/>
        </w:tabs>
        <w:spacing w:before="0"/>
        <w:ind w:left="450"/>
      </w:pPr>
      <w:r>
        <w:rPr>
          <w:i w:val="0"/>
          <w:iCs/>
        </w:rPr>
        <w:t>1.</w:t>
      </w:r>
      <w:r w:rsidR="00705ECA" w:rsidRPr="00705ECA">
        <w:rPr>
          <w:i w:val="0"/>
          <w:iCs/>
        </w:rPr>
        <w:t>4</w:t>
      </w:r>
      <w:r w:rsidR="00705ECA">
        <w:t xml:space="preserve"> </w:t>
      </w:r>
      <w:r w:rsidR="009A0912"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515"/>
        <w:gridCol w:w="6359"/>
      </w:tblGrid>
      <w:tr w:rsidR="00ED4B85" w:rsidRPr="001C697E" w14:paraId="1B7AC527" w14:textId="77777777" w:rsidTr="00994C29">
        <w:tc>
          <w:tcPr>
            <w:tcW w:w="2515" w:type="dxa"/>
          </w:tcPr>
          <w:p w14:paraId="2B1AF721" w14:textId="16F1CD5C" w:rsidR="00ED4B85" w:rsidRPr="002F7E51" w:rsidRDefault="00ED4B85" w:rsidP="0023084B">
            <w:pPr>
              <w:rPr>
                <w:rFonts w:cstheme="minorHAnsi"/>
                <w:b/>
              </w:rPr>
            </w:pPr>
            <w:r>
              <w:rPr>
                <w:rFonts w:cstheme="minorHAnsi"/>
                <w:b/>
              </w:rPr>
              <w:t>Course Website</w:t>
            </w:r>
            <w:r w:rsidRPr="002F7E51">
              <w:rPr>
                <w:rFonts w:cstheme="minorHAnsi"/>
                <w:b/>
              </w:rPr>
              <w:t xml:space="preserve">: </w:t>
            </w:r>
          </w:p>
        </w:tc>
        <w:tc>
          <w:tcPr>
            <w:tcW w:w="6359" w:type="dxa"/>
          </w:tcPr>
          <w:p w14:paraId="44877405" w14:textId="555FF2E6" w:rsidR="00ED4B85" w:rsidRPr="002F7E51" w:rsidRDefault="00ED4B85" w:rsidP="0023084B">
            <w:pPr>
              <w:rPr>
                <w:rFonts w:cstheme="minorHAnsi"/>
              </w:rPr>
            </w:pPr>
            <w:r>
              <w:rPr>
                <w:rFonts w:cstheme="minorHAnsi"/>
              </w:rPr>
              <w:t>All course material is available through CANVAS</w:t>
            </w:r>
          </w:p>
        </w:tc>
      </w:tr>
      <w:tr w:rsidR="00ED4B85" w:rsidRPr="001C697E" w14:paraId="3F058429" w14:textId="77777777" w:rsidTr="00994C29">
        <w:tc>
          <w:tcPr>
            <w:tcW w:w="2515" w:type="dxa"/>
          </w:tcPr>
          <w:p w14:paraId="4FEA1AC5" w14:textId="7050E0D5" w:rsidR="00ED4B85" w:rsidRPr="002F7E51" w:rsidRDefault="00ED4B85" w:rsidP="00ED4B85">
            <w:pPr>
              <w:rPr>
                <w:rFonts w:cstheme="minorHAnsi"/>
                <w:b/>
              </w:rPr>
            </w:pPr>
            <w:r>
              <w:rPr>
                <w:rFonts w:cstheme="minorHAnsi"/>
                <w:b/>
              </w:rPr>
              <w:lastRenderedPageBreak/>
              <w:t>Other Websites:</w:t>
            </w:r>
          </w:p>
        </w:tc>
        <w:tc>
          <w:tcPr>
            <w:tcW w:w="6359" w:type="dxa"/>
          </w:tcPr>
          <w:p w14:paraId="6311DAD8" w14:textId="69CE30FB" w:rsidR="00ED4B85" w:rsidRPr="002F7E51" w:rsidRDefault="00ED4B85" w:rsidP="00ED4B85">
            <w:pPr>
              <w:rPr>
                <w:rFonts w:cstheme="minorHAnsi"/>
              </w:rPr>
            </w:pPr>
            <w:r>
              <w:rPr>
                <w:rFonts w:cstheme="minorHAnsi"/>
              </w:rPr>
              <w:t>Appropriate websites relevant for a particular chapter are indicated in the chapter course material.</w:t>
            </w:r>
          </w:p>
        </w:tc>
      </w:tr>
      <w:tr w:rsidR="00ED4B85" w:rsidRPr="001C697E" w14:paraId="4E51E717" w14:textId="77777777" w:rsidTr="00994C29">
        <w:tc>
          <w:tcPr>
            <w:tcW w:w="2515" w:type="dxa"/>
            <w:tcBorders>
              <w:top w:val="nil"/>
              <w:left w:val="nil"/>
              <w:bottom w:val="nil"/>
              <w:right w:val="nil"/>
            </w:tcBorders>
          </w:tcPr>
          <w:p w14:paraId="5A806C86" w14:textId="06112526" w:rsidR="00ED4B85" w:rsidRDefault="00ED4B85" w:rsidP="00ED4B85">
            <w:pPr>
              <w:rPr>
                <w:rFonts w:cstheme="minorHAnsi"/>
                <w:b/>
              </w:rPr>
            </w:pPr>
            <w:r>
              <w:rPr>
                <w:rFonts w:cstheme="minorHAnsi"/>
                <w:b/>
              </w:rPr>
              <w:t>Canvas Support:</w:t>
            </w:r>
          </w:p>
        </w:tc>
        <w:tc>
          <w:tcPr>
            <w:tcW w:w="6359" w:type="dxa"/>
            <w:tcBorders>
              <w:top w:val="nil"/>
              <w:left w:val="nil"/>
              <w:bottom w:val="nil"/>
              <w:right w:val="nil"/>
            </w:tcBorders>
          </w:tcPr>
          <w:p w14:paraId="730A739E" w14:textId="77777777" w:rsidR="00ED4B85" w:rsidRDefault="00ED4B85" w:rsidP="0023084B">
            <w:pPr>
              <w:ind w:left="-110"/>
              <w:rPr>
                <w:b/>
              </w:rPr>
            </w:pPr>
            <w:r w:rsidRPr="00B90749">
              <w:rPr>
                <w:b/>
              </w:rPr>
              <w:t>ALL QUESTIONS OR PROBLEMS USING CANVAS SHOULD BE DIRECTED TO THE CANVAS LEARNING MANAGEMENT SYSTEM.</w:t>
            </w:r>
          </w:p>
          <w:p w14:paraId="73AA965E" w14:textId="77777777" w:rsidR="00ED4B85" w:rsidRPr="00ED4B85" w:rsidRDefault="00ED4B85" w:rsidP="00ED4B85">
            <w:pPr>
              <w:numPr>
                <w:ilvl w:val="0"/>
                <w:numId w:val="27"/>
              </w:numPr>
            </w:pPr>
            <w:r w:rsidRPr="00ED4B85">
              <w:t>Click HELP from within Canvas for links to</w:t>
            </w:r>
            <w:r w:rsidRPr="00ED4B85">
              <w:br/>
              <w:t>support via email and chat.</w:t>
            </w:r>
          </w:p>
          <w:p w14:paraId="72579253" w14:textId="77777777" w:rsidR="00ED4B85" w:rsidRPr="00ED4B85" w:rsidRDefault="00ED4B85" w:rsidP="00ED4B85">
            <w:pPr>
              <w:numPr>
                <w:ilvl w:val="0"/>
                <w:numId w:val="27"/>
              </w:numPr>
            </w:pPr>
            <w:r w:rsidRPr="00ED4B85">
              <w:t xml:space="preserve">Call Canvas Support for Students at </w:t>
            </w:r>
            <w:r w:rsidRPr="00ED4B85">
              <w:br/>
              <w:t>1 (833) 828-9804.</w:t>
            </w:r>
          </w:p>
          <w:p w14:paraId="249575DC" w14:textId="77777777" w:rsidR="00ED4B85" w:rsidRPr="00ED4B85" w:rsidRDefault="000F195D" w:rsidP="00ED4B85">
            <w:pPr>
              <w:numPr>
                <w:ilvl w:val="0"/>
                <w:numId w:val="27"/>
              </w:numPr>
            </w:pPr>
            <w:hyperlink r:id="rId14" w:tgtFrame="new" w:tooltip="Student Guides" w:history="1">
              <w:r w:rsidR="00ED4B85" w:rsidRPr="00ED4B85">
                <w:rPr>
                  <w:rStyle w:val="Hyperlink"/>
                </w:rPr>
                <w:t>Canvas Student Guides</w:t>
              </w:r>
            </w:hyperlink>
          </w:p>
          <w:p w14:paraId="14D74E91" w14:textId="77777777" w:rsidR="00ED4B85" w:rsidRPr="00ED4B85" w:rsidRDefault="000F195D" w:rsidP="00ED4B85">
            <w:pPr>
              <w:numPr>
                <w:ilvl w:val="0"/>
                <w:numId w:val="27"/>
              </w:numPr>
            </w:pPr>
            <w:hyperlink r:id="rId15" w:tgtFrame="new" w:tooltip="Video Guides" w:history="1">
              <w:r w:rsidR="00ED4B85" w:rsidRPr="00ED4B85">
                <w:rPr>
                  <w:rStyle w:val="Hyperlink"/>
                </w:rPr>
                <w:t>Canvas Video Guides</w:t>
              </w:r>
            </w:hyperlink>
          </w:p>
          <w:p w14:paraId="22EDDBC2" w14:textId="280ED2A2" w:rsidR="00ED4B85" w:rsidRPr="00ED4B85" w:rsidRDefault="00ED4B85" w:rsidP="00ED4B85">
            <w:pPr>
              <w:rPr>
                <w:b/>
                <w:bCs/>
              </w:rPr>
            </w:pPr>
            <w:r w:rsidRPr="00ED4B85">
              <w:rPr>
                <w:b/>
                <w:bCs/>
              </w:rPr>
              <w:t>Training</w:t>
            </w:r>
          </w:p>
          <w:p w14:paraId="0BD03A1B" w14:textId="72AE3EC3" w:rsidR="0023084B" w:rsidRDefault="00ED4B85" w:rsidP="0023084B">
            <w:pPr>
              <w:numPr>
                <w:ilvl w:val="0"/>
                <w:numId w:val="28"/>
              </w:numPr>
            </w:pPr>
            <w:r w:rsidRPr="00ED4B85">
              <w:t>A self-paced </w:t>
            </w:r>
            <w:hyperlink r:id="rId16" w:tgtFrame="new" w:history="1">
              <w:r w:rsidRPr="00ED4B85">
                <w:rPr>
                  <w:rStyle w:val="Hyperlink"/>
                </w:rPr>
                <w:t xml:space="preserve">Student Training / </w:t>
              </w:r>
              <w:r w:rsidRPr="00ED4B85">
                <w:rPr>
                  <w:rStyle w:val="Hyperlink"/>
                </w:rPr>
                <w:br/>
                <w:t>Orientation course</w:t>
              </w:r>
            </w:hyperlink>
            <w:r w:rsidRPr="00ED4B85">
              <w:t xml:space="preserve"> is available for self-registration in Canvas</w:t>
            </w:r>
          </w:p>
        </w:tc>
      </w:tr>
      <w:tr w:rsidR="00ED4B85" w:rsidRPr="001C697E" w14:paraId="5AFAE070" w14:textId="77777777" w:rsidTr="00994C29">
        <w:tc>
          <w:tcPr>
            <w:tcW w:w="2515" w:type="dxa"/>
            <w:tcBorders>
              <w:top w:val="nil"/>
              <w:left w:val="nil"/>
              <w:bottom w:val="nil"/>
              <w:right w:val="nil"/>
            </w:tcBorders>
          </w:tcPr>
          <w:p w14:paraId="3E76430B" w14:textId="77777777" w:rsidR="00F86EC8" w:rsidRDefault="00F86EC8" w:rsidP="00ED4B85">
            <w:pPr>
              <w:rPr>
                <w:rFonts w:cstheme="minorHAnsi"/>
                <w:b/>
              </w:rPr>
            </w:pPr>
          </w:p>
          <w:p w14:paraId="6536A55D" w14:textId="3A8FECA5" w:rsidR="00ED4B85" w:rsidRDefault="00ED4B85" w:rsidP="00ED4B85">
            <w:pPr>
              <w:rPr>
                <w:rFonts w:cstheme="minorHAnsi"/>
                <w:b/>
              </w:rPr>
            </w:pPr>
            <w:r>
              <w:rPr>
                <w:rFonts w:cstheme="minorHAnsi"/>
                <w:b/>
              </w:rPr>
              <w:t>UWSP Technology Support:</w:t>
            </w:r>
          </w:p>
        </w:tc>
        <w:tc>
          <w:tcPr>
            <w:tcW w:w="6359" w:type="dxa"/>
            <w:tcBorders>
              <w:top w:val="nil"/>
              <w:left w:val="nil"/>
              <w:bottom w:val="nil"/>
              <w:right w:val="nil"/>
            </w:tcBorders>
          </w:tcPr>
          <w:p w14:paraId="6D15877D" w14:textId="77777777" w:rsidR="00F86EC8" w:rsidRDefault="00F86EC8" w:rsidP="0023084B">
            <w:pPr>
              <w:ind w:left="-110"/>
              <w:contextualSpacing/>
            </w:pPr>
          </w:p>
          <w:p w14:paraId="1F86CD2A" w14:textId="59F6D350" w:rsidR="00ED4B85" w:rsidRDefault="00ED4B85" w:rsidP="0023084B">
            <w:pPr>
              <w:ind w:left="-110"/>
              <w:contextualSpacing/>
              <w:rPr>
                <w:rStyle w:val="Hyperlink"/>
              </w:rPr>
            </w:pPr>
            <w:r w:rsidRPr="0039799E">
              <w:t xml:space="preserve">The Office of Information Technology (IT) provides a Service Desk to assist students with connecting to the Campus Network, virus and spyware removal, file recovery, equipment loan, and computer repair. You can contact the Service Desk via email at </w:t>
            </w:r>
            <w:hyperlink r:id="rId17" w:history="1">
              <w:r w:rsidRPr="0039799E">
                <w:rPr>
                  <w:rStyle w:val="Hyperlink"/>
                </w:rPr>
                <w:t>techhelp@uwsp.edu</w:t>
              </w:r>
            </w:hyperlink>
            <w:r w:rsidRPr="0039799E">
              <w:t xml:space="preserve"> or at (715) 346-4357 (HELP) or visit: </w:t>
            </w:r>
            <w:hyperlink r:id="rId18" w:history="1">
              <w:r w:rsidRPr="0039799E">
                <w:rPr>
                  <w:rStyle w:val="Hyperlink"/>
                </w:rPr>
                <w:t>https://www.uwsp.edu/infotech/Pages/ServiceDesk/default.aspx</w:t>
              </w:r>
            </w:hyperlink>
          </w:p>
          <w:p w14:paraId="7C72CBA1" w14:textId="13E95588" w:rsidR="00ED4B85" w:rsidRPr="007477D7" w:rsidRDefault="00ED4B85" w:rsidP="007477D7">
            <w:pPr>
              <w:ind w:left="-110"/>
              <w:contextualSpacing/>
              <w:rPr>
                <w:b/>
              </w:rPr>
            </w:pPr>
            <w:r w:rsidRPr="00B90749">
              <w:rPr>
                <w:rStyle w:val="Hyperlink"/>
                <w:b/>
                <w:color w:val="auto"/>
                <w:u w:val="none"/>
              </w:rPr>
              <w:t>ALL QUESTIONS OR PROBLEMS USING TECHNOLOGY SHOULD BE DIRECTED TO THE UWSP HELP DESK.</w:t>
            </w:r>
          </w:p>
        </w:tc>
      </w:tr>
    </w:tbl>
    <w:p w14:paraId="67C01B14" w14:textId="37123BAF" w:rsidR="002F7E51" w:rsidRPr="007477D7" w:rsidRDefault="002F7E51" w:rsidP="002F7E51">
      <w:pPr>
        <w:rPr>
          <w:rFonts w:ascii="Times New Roman" w:hAnsi="Times New Roman" w:cs="Times New Roman"/>
        </w:rPr>
      </w:pPr>
    </w:p>
    <w:p w14:paraId="7C1FB844" w14:textId="064CE645" w:rsidR="009A0912" w:rsidRPr="009A0912" w:rsidRDefault="009A0912" w:rsidP="00F975E1">
      <w:pPr>
        <w:pStyle w:val="Heading1"/>
      </w:pPr>
      <w:r>
        <w:t>Learning Outcomes</w:t>
      </w:r>
    </w:p>
    <w:p w14:paraId="748CD3FB" w14:textId="77777777" w:rsidR="004F6B19" w:rsidRPr="002F7E51" w:rsidRDefault="004F6B19" w:rsidP="004F6B19">
      <w:pPr>
        <w:pStyle w:val="Heading2"/>
        <w:numPr>
          <w:ilvl w:val="0"/>
          <w:numId w:val="0"/>
        </w:numPr>
        <w:tabs>
          <w:tab w:val="clear" w:pos="900"/>
        </w:tabs>
        <w:ind w:left="360"/>
      </w:pPr>
      <w:r>
        <w:rPr>
          <w:i w:val="0"/>
          <w:iCs/>
        </w:rPr>
        <w:t>2.1</w:t>
      </w:r>
      <w:r>
        <w:t xml:space="preserve"> Course Objectives and Outcomes</w:t>
      </w:r>
    </w:p>
    <w:tbl>
      <w:tblPr>
        <w:tblStyle w:val="TableGrid"/>
        <w:tblpPr w:leftFromText="180" w:rightFromText="180" w:vertAnchor="text" w:horzAnchor="margin" w:tblpX="291" w:tblpY="129"/>
        <w:tblW w:w="0" w:type="auto"/>
        <w:tblLook w:val="04A0" w:firstRow="1" w:lastRow="0" w:firstColumn="1" w:lastColumn="0" w:noHBand="0" w:noVBand="1"/>
      </w:tblPr>
      <w:tblGrid>
        <w:gridCol w:w="9059"/>
      </w:tblGrid>
      <w:tr w:rsidR="004F6B19" w:rsidRPr="001C697E" w14:paraId="7B5CE9E6" w14:textId="77777777" w:rsidTr="00CF4330">
        <w:tc>
          <w:tcPr>
            <w:tcW w:w="9059" w:type="dxa"/>
          </w:tcPr>
          <w:p w14:paraId="65585474" w14:textId="77777777" w:rsidR="00F355BC" w:rsidRDefault="00F355BC" w:rsidP="00CF4330">
            <w:r>
              <w:t>G</w:t>
            </w:r>
            <w:r w:rsidRPr="00047552">
              <w:t>oal</w:t>
            </w:r>
            <w:r>
              <w:t>s</w:t>
            </w:r>
            <w:r w:rsidRPr="00047552">
              <w:t xml:space="preserve"> of this course</w:t>
            </w:r>
            <w:r>
              <w:t>:</w:t>
            </w:r>
          </w:p>
          <w:p w14:paraId="08ACC6CD" w14:textId="77777777" w:rsidR="00F355BC" w:rsidRPr="001F06A1" w:rsidRDefault="00F355BC" w:rsidP="00CF4330">
            <w:pPr>
              <w:numPr>
                <w:ilvl w:val="0"/>
                <w:numId w:val="29"/>
              </w:numPr>
              <w:rPr>
                <w:i/>
              </w:rPr>
            </w:pPr>
            <w:r w:rsidRPr="001F06A1">
              <w:rPr>
                <w:i/>
              </w:rPr>
              <w:t>Overall:  provide you with a solid understanding of personal finance principles</w:t>
            </w:r>
          </w:p>
          <w:p w14:paraId="67536616" w14:textId="77777777" w:rsidR="00F355BC" w:rsidRPr="001F06A1" w:rsidRDefault="00F355BC" w:rsidP="00CF4330">
            <w:pPr>
              <w:numPr>
                <w:ilvl w:val="0"/>
                <w:numId w:val="29"/>
              </w:numPr>
              <w:rPr>
                <w:i/>
              </w:rPr>
            </w:pPr>
            <w:r w:rsidRPr="000E0D58">
              <w:rPr>
                <w:i/>
                <w:u w:val="single"/>
              </w:rPr>
              <w:t xml:space="preserve">Emphasis on using </w:t>
            </w:r>
            <w:r>
              <w:rPr>
                <w:i/>
                <w:u w:val="single"/>
              </w:rPr>
              <w:t>Financial Planning</w:t>
            </w:r>
            <w:r w:rsidRPr="000E0D58">
              <w:rPr>
                <w:i/>
                <w:u w:val="single"/>
              </w:rPr>
              <w:t xml:space="preserve"> and Investing</w:t>
            </w:r>
            <w:r w:rsidRPr="001F06A1">
              <w:rPr>
                <w:i/>
              </w:rPr>
              <w:t xml:space="preserve"> to achieve financial goals </w:t>
            </w:r>
          </w:p>
          <w:p w14:paraId="05803C01" w14:textId="77777777" w:rsidR="00F355BC" w:rsidRDefault="00F355BC" w:rsidP="00CF4330">
            <w:pPr>
              <w:numPr>
                <w:ilvl w:val="1"/>
                <w:numId w:val="29"/>
              </w:numPr>
            </w:pPr>
            <w:r>
              <w:t>Family finances</w:t>
            </w:r>
          </w:p>
          <w:p w14:paraId="238A95F5" w14:textId="77777777" w:rsidR="00F355BC" w:rsidRDefault="00F355BC" w:rsidP="00CF4330">
            <w:pPr>
              <w:numPr>
                <w:ilvl w:val="1"/>
                <w:numId w:val="29"/>
              </w:numPr>
            </w:pPr>
            <w:r>
              <w:t>Financial Planning (including budgeting)</w:t>
            </w:r>
          </w:p>
          <w:p w14:paraId="16A79632" w14:textId="77777777" w:rsidR="00F355BC" w:rsidRDefault="00F355BC" w:rsidP="00CF4330">
            <w:pPr>
              <w:numPr>
                <w:ilvl w:val="1"/>
                <w:numId w:val="29"/>
              </w:numPr>
            </w:pPr>
            <w:r>
              <w:t xml:space="preserve">Cash Management </w:t>
            </w:r>
          </w:p>
          <w:p w14:paraId="3639CCDD" w14:textId="77777777" w:rsidR="00F355BC" w:rsidRDefault="00F355BC" w:rsidP="00CF4330">
            <w:pPr>
              <w:numPr>
                <w:ilvl w:val="1"/>
                <w:numId w:val="29"/>
              </w:numPr>
            </w:pPr>
            <w:r>
              <w:t>Savings Bonds</w:t>
            </w:r>
          </w:p>
          <w:p w14:paraId="627505D0" w14:textId="77777777" w:rsidR="00F355BC" w:rsidRDefault="00F355BC" w:rsidP="00CF4330">
            <w:pPr>
              <w:numPr>
                <w:ilvl w:val="1"/>
                <w:numId w:val="29"/>
              </w:numPr>
            </w:pPr>
            <w:r>
              <w:t>Stocks and Bonds</w:t>
            </w:r>
          </w:p>
          <w:p w14:paraId="3E6CDA00" w14:textId="77777777" w:rsidR="00F355BC" w:rsidRDefault="00F355BC" w:rsidP="00CF4330">
            <w:pPr>
              <w:numPr>
                <w:ilvl w:val="1"/>
                <w:numId w:val="29"/>
              </w:numPr>
            </w:pPr>
            <w:r>
              <w:t>Mutual Funds and ETFs</w:t>
            </w:r>
          </w:p>
          <w:p w14:paraId="70F3F8E1" w14:textId="77777777" w:rsidR="00F355BC" w:rsidRDefault="00F355BC" w:rsidP="00CF4330">
            <w:pPr>
              <w:numPr>
                <w:ilvl w:val="1"/>
                <w:numId w:val="29"/>
              </w:numPr>
            </w:pPr>
            <w:r>
              <w:t>Portfolio Allocation</w:t>
            </w:r>
          </w:p>
          <w:p w14:paraId="5A9FC97F" w14:textId="77777777" w:rsidR="00F355BC" w:rsidRDefault="00F355BC" w:rsidP="00CF4330">
            <w:pPr>
              <w:numPr>
                <w:ilvl w:val="1"/>
                <w:numId w:val="29"/>
              </w:numPr>
            </w:pPr>
            <w:r>
              <w:t>Retirement Planning</w:t>
            </w:r>
          </w:p>
          <w:p w14:paraId="3F01ED6C" w14:textId="77777777" w:rsidR="00F355BC" w:rsidRDefault="00F355BC" w:rsidP="00CF4330">
            <w:pPr>
              <w:numPr>
                <w:ilvl w:val="1"/>
                <w:numId w:val="29"/>
              </w:numPr>
            </w:pPr>
            <w:r>
              <w:t>Saving for College</w:t>
            </w:r>
          </w:p>
          <w:p w14:paraId="47FE0B5F" w14:textId="77777777" w:rsidR="00F355BC" w:rsidRPr="001F06A1" w:rsidRDefault="00F355BC" w:rsidP="00CF4330">
            <w:pPr>
              <w:numPr>
                <w:ilvl w:val="0"/>
                <w:numId w:val="29"/>
              </w:numPr>
              <w:rPr>
                <w:i/>
              </w:rPr>
            </w:pPr>
            <w:r w:rsidRPr="001F06A1">
              <w:rPr>
                <w:i/>
              </w:rPr>
              <w:t xml:space="preserve">Introduction to general principles </w:t>
            </w:r>
            <w:r>
              <w:rPr>
                <w:i/>
              </w:rPr>
              <w:t xml:space="preserve">(the SBE offers specific courses on each of these topics) </w:t>
            </w:r>
            <w:r w:rsidRPr="001F06A1">
              <w:rPr>
                <w:i/>
              </w:rPr>
              <w:t xml:space="preserve">on </w:t>
            </w:r>
          </w:p>
          <w:p w14:paraId="78070BC2" w14:textId="77777777" w:rsidR="00F355BC" w:rsidRDefault="00F355BC" w:rsidP="00CF4330">
            <w:pPr>
              <w:numPr>
                <w:ilvl w:val="1"/>
                <w:numId w:val="29"/>
              </w:numPr>
            </w:pPr>
            <w:r>
              <w:t>Taxes</w:t>
            </w:r>
          </w:p>
          <w:p w14:paraId="415AFFEC" w14:textId="77777777" w:rsidR="00F355BC" w:rsidRDefault="00F355BC" w:rsidP="00CF4330">
            <w:pPr>
              <w:numPr>
                <w:ilvl w:val="1"/>
                <w:numId w:val="29"/>
              </w:numPr>
            </w:pPr>
            <w:r>
              <w:t>Real estate and housing</w:t>
            </w:r>
          </w:p>
          <w:p w14:paraId="5B18D0AE" w14:textId="77777777" w:rsidR="00F355BC" w:rsidRPr="001A61FB" w:rsidRDefault="00F355BC" w:rsidP="00CF4330">
            <w:pPr>
              <w:numPr>
                <w:ilvl w:val="1"/>
                <w:numId w:val="29"/>
              </w:numPr>
            </w:pPr>
            <w:r>
              <w:t>Insurance</w:t>
            </w:r>
          </w:p>
          <w:p w14:paraId="620A9C25" w14:textId="77777777" w:rsidR="00F355BC" w:rsidRDefault="00F355BC" w:rsidP="00CF4330">
            <w:pPr>
              <w:numPr>
                <w:ilvl w:val="0"/>
                <w:numId w:val="29"/>
              </w:numPr>
            </w:pPr>
            <w:r>
              <w:rPr>
                <w:i/>
              </w:rPr>
              <w:t xml:space="preserve">Provide you with resources to </w:t>
            </w:r>
            <w:r w:rsidRPr="00047552">
              <w:rPr>
                <w:i/>
              </w:rPr>
              <w:t>enable you to do personal financial planning on your own</w:t>
            </w:r>
            <w:r w:rsidRPr="00047552">
              <w:t xml:space="preserve">.  </w:t>
            </w:r>
          </w:p>
          <w:p w14:paraId="7F0EF1BD" w14:textId="6D2B5ECA" w:rsidR="004F6B19" w:rsidRPr="00F355BC" w:rsidRDefault="00F355BC" w:rsidP="00CF4330">
            <w:pPr>
              <w:numPr>
                <w:ilvl w:val="0"/>
                <w:numId w:val="29"/>
              </w:numPr>
              <w:rPr>
                <w:i/>
              </w:rPr>
            </w:pPr>
            <w:r w:rsidRPr="001F06A1">
              <w:rPr>
                <w:i/>
              </w:rPr>
              <w:t xml:space="preserve">Provide with an opportunity to familiarize yourself with appropriate, informative websites that you can use in financial planning, well after the course concludes.  </w:t>
            </w:r>
          </w:p>
        </w:tc>
      </w:tr>
    </w:tbl>
    <w:p w14:paraId="52C7C7B0" w14:textId="2BE7793B" w:rsidR="004F6B19" w:rsidRPr="002F7E51" w:rsidRDefault="004F6B19" w:rsidP="004F6B19">
      <w:pPr>
        <w:pStyle w:val="Heading2"/>
        <w:numPr>
          <w:ilvl w:val="0"/>
          <w:numId w:val="0"/>
        </w:numPr>
        <w:ind w:left="360"/>
      </w:pPr>
      <w:r>
        <w:lastRenderedPageBreak/>
        <w:t xml:space="preserve">2.2 </w:t>
      </w:r>
      <w:r w:rsidRPr="003336AE">
        <w:t>Academic Unit</w:t>
      </w:r>
      <w:r w:rsidRPr="000F3624">
        <w:rPr>
          <w:noProof/>
        </w:rPr>
        <w:t xml:space="preserve"> </w:t>
      </w:r>
    </w:p>
    <w:tbl>
      <w:tblPr>
        <w:tblStyle w:val="TableGrid"/>
        <w:tblpPr w:leftFromText="180" w:rightFromText="180" w:vertAnchor="text" w:horzAnchor="margin" w:tblpX="391" w:tblpY="129"/>
        <w:tblW w:w="0" w:type="auto"/>
        <w:tblBorders>
          <w:insideH w:val="none" w:sz="0" w:space="0" w:color="auto"/>
          <w:insideV w:val="none" w:sz="0" w:space="0" w:color="auto"/>
        </w:tblBorders>
        <w:tblLook w:val="04A0" w:firstRow="1" w:lastRow="0" w:firstColumn="1" w:lastColumn="0" w:noHBand="0" w:noVBand="1"/>
      </w:tblPr>
      <w:tblGrid>
        <w:gridCol w:w="8995"/>
      </w:tblGrid>
      <w:tr w:rsidR="00CA492F" w:rsidRPr="001C697E" w14:paraId="5F61DFE7" w14:textId="77777777" w:rsidTr="00786A9F">
        <w:tc>
          <w:tcPr>
            <w:tcW w:w="8995" w:type="dxa"/>
          </w:tcPr>
          <w:p w14:paraId="72294838" w14:textId="77777777" w:rsidR="00CA492F" w:rsidRPr="00AD0CC0" w:rsidRDefault="00CA492F" w:rsidP="007D7761">
            <w:pPr>
              <w:rPr>
                <w:rFonts w:cstheme="minorHAnsi"/>
              </w:rPr>
            </w:pPr>
            <w:bookmarkStart w:id="0" w:name="_Hlk49231561"/>
            <w:r w:rsidRPr="00AD0CC0">
              <w:rPr>
                <w:rFonts w:cstheme="minorHAnsi"/>
                <w:u w:val="single"/>
              </w:rPr>
              <w:t>SBE Mission</w:t>
            </w:r>
            <w:r w:rsidRPr="00AD0CC0">
              <w:rPr>
                <w:rFonts w:cstheme="minorHAnsi"/>
              </w:rPr>
              <w:t xml:space="preserve">: </w:t>
            </w:r>
            <w:r w:rsidRPr="00AD0CC0">
              <w:rPr>
                <w:rFonts w:cstheme="minorHAnsi"/>
              </w:rPr>
              <w:tab/>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34C47279" w14:textId="77777777" w:rsidR="00CA492F" w:rsidRPr="00AD0CC0" w:rsidRDefault="00CA492F" w:rsidP="007D7761">
            <w:pPr>
              <w:rPr>
                <w:rFonts w:cstheme="minorHAnsi"/>
              </w:rPr>
            </w:pPr>
            <w:r w:rsidRPr="00AD0CC0">
              <w:rPr>
                <w:rFonts w:cstheme="minorHAnsi"/>
              </w:rPr>
              <w:t>The SBE achieves its mission by valuing:</w:t>
            </w:r>
          </w:p>
          <w:p w14:paraId="6F68559C" w14:textId="77777777" w:rsidR="00CA492F" w:rsidRPr="00AD0CC0" w:rsidRDefault="00CA492F" w:rsidP="007D7761">
            <w:pPr>
              <w:ind w:left="720" w:hanging="360"/>
              <w:rPr>
                <w:rFonts w:cstheme="minorHAnsi"/>
              </w:rPr>
            </w:pPr>
            <w:r w:rsidRPr="00AD0CC0">
              <w:rPr>
                <w:rFonts w:cstheme="minorHAnsi"/>
              </w:rPr>
              <w:t>•</w:t>
            </w:r>
            <w:r w:rsidRPr="00AD0CC0">
              <w:rPr>
                <w:rFonts w:cstheme="minorHAnsi"/>
              </w:rPr>
              <w:tab/>
              <w:t>Talent development</w:t>
            </w:r>
          </w:p>
          <w:p w14:paraId="10A930B8" w14:textId="77777777" w:rsidR="00CA492F" w:rsidRPr="00AD0CC0" w:rsidRDefault="00CA492F" w:rsidP="007D7761">
            <w:pPr>
              <w:ind w:left="720" w:hanging="360"/>
              <w:rPr>
                <w:rFonts w:cstheme="minorHAnsi"/>
              </w:rPr>
            </w:pPr>
            <w:r w:rsidRPr="00AD0CC0">
              <w:rPr>
                <w:rFonts w:cstheme="minorHAnsi"/>
              </w:rPr>
              <w:t>•</w:t>
            </w:r>
            <w:r w:rsidRPr="00AD0CC0">
              <w:rPr>
                <w:rFonts w:cstheme="minorHAnsi"/>
              </w:rPr>
              <w:tab/>
              <w:t>Lifelong learning</w:t>
            </w:r>
          </w:p>
          <w:p w14:paraId="45BEBDD0" w14:textId="77777777" w:rsidR="00CA492F" w:rsidRPr="00AD0CC0" w:rsidRDefault="00CA492F" w:rsidP="007D7761">
            <w:pPr>
              <w:ind w:left="720" w:hanging="360"/>
              <w:rPr>
                <w:rFonts w:cstheme="minorHAnsi"/>
              </w:rPr>
            </w:pPr>
            <w:r w:rsidRPr="00AD0CC0">
              <w:rPr>
                <w:rFonts w:cstheme="minorHAnsi"/>
              </w:rPr>
              <w:t>•</w:t>
            </w:r>
            <w:r w:rsidRPr="00AD0CC0">
              <w:rPr>
                <w:rFonts w:cstheme="minorHAnsi"/>
              </w:rPr>
              <w:tab/>
              <w:t>Career preparation</w:t>
            </w:r>
          </w:p>
          <w:p w14:paraId="4184AC87" w14:textId="77777777" w:rsidR="00CA492F" w:rsidRPr="00AD0CC0" w:rsidRDefault="00CA492F" w:rsidP="007D7761">
            <w:pPr>
              <w:ind w:left="720" w:hanging="360"/>
              <w:rPr>
                <w:rFonts w:cstheme="minorHAnsi"/>
              </w:rPr>
            </w:pPr>
            <w:r w:rsidRPr="00AD0CC0">
              <w:rPr>
                <w:rFonts w:cstheme="minorHAnsi"/>
              </w:rPr>
              <w:t>•</w:t>
            </w:r>
            <w:r w:rsidRPr="00AD0CC0">
              <w:rPr>
                <w:rFonts w:cstheme="minorHAnsi"/>
              </w:rPr>
              <w:tab/>
              <w:t>On the job experiences</w:t>
            </w:r>
          </w:p>
          <w:p w14:paraId="19DB9A53" w14:textId="77777777" w:rsidR="00CA492F" w:rsidRPr="00AD0CC0" w:rsidRDefault="00CA492F" w:rsidP="007D7761">
            <w:pPr>
              <w:ind w:left="720" w:hanging="360"/>
              <w:rPr>
                <w:rFonts w:cstheme="minorHAnsi"/>
              </w:rPr>
            </w:pPr>
            <w:r w:rsidRPr="00AD0CC0">
              <w:rPr>
                <w:rFonts w:cstheme="minorHAnsi"/>
              </w:rPr>
              <w:t>•</w:t>
            </w:r>
            <w:r w:rsidRPr="00AD0CC0">
              <w:rPr>
                <w:rFonts w:cstheme="minorHAnsi"/>
              </w:rPr>
              <w:tab/>
              <w:t>Community outreach</w:t>
            </w:r>
          </w:p>
          <w:p w14:paraId="18BC2F7B" w14:textId="77777777" w:rsidR="00CA492F" w:rsidRPr="00AD0CC0" w:rsidRDefault="00CA492F" w:rsidP="007D7761">
            <w:pPr>
              <w:ind w:left="720" w:hanging="360"/>
              <w:rPr>
                <w:rFonts w:cstheme="minorHAnsi"/>
              </w:rPr>
            </w:pPr>
            <w:r w:rsidRPr="00AD0CC0">
              <w:rPr>
                <w:rFonts w:cstheme="minorHAnsi"/>
              </w:rPr>
              <w:t>•</w:t>
            </w:r>
            <w:r w:rsidRPr="00AD0CC0">
              <w:rPr>
                <w:rFonts w:cstheme="minorHAnsi"/>
              </w:rPr>
              <w:tab/>
              <w:t>Regional partnerships</w:t>
            </w:r>
          </w:p>
          <w:p w14:paraId="7DF29C44" w14:textId="65D30C74" w:rsidR="00CA492F" w:rsidRPr="007D7761" w:rsidRDefault="00CA492F" w:rsidP="007D7761">
            <w:pPr>
              <w:ind w:left="720" w:hanging="360"/>
              <w:rPr>
                <w:rFonts w:cstheme="minorHAnsi"/>
              </w:rPr>
            </w:pPr>
            <w:r w:rsidRPr="00AD0CC0">
              <w:rPr>
                <w:rFonts w:cstheme="minorHAnsi"/>
              </w:rPr>
              <w:t>•</w:t>
            </w:r>
            <w:r w:rsidRPr="00AD0CC0">
              <w:rPr>
                <w:rFonts w:cstheme="minorHAnsi"/>
              </w:rPr>
              <w:tab/>
              <w:t>Continuous improvement</w:t>
            </w:r>
            <w:bookmarkEnd w:id="0"/>
            <w:r w:rsidRPr="00AA787B">
              <w:rPr>
                <w:szCs w:val="23"/>
              </w:rPr>
              <w:t xml:space="preserve"> </w:t>
            </w:r>
          </w:p>
        </w:tc>
      </w:tr>
      <w:tr w:rsidR="00CA492F" w:rsidRPr="001C697E" w14:paraId="5D4150AD" w14:textId="77777777" w:rsidTr="00786A9F">
        <w:tc>
          <w:tcPr>
            <w:tcW w:w="8995" w:type="dxa"/>
          </w:tcPr>
          <w:p w14:paraId="114D4AF5" w14:textId="0E6EC99F" w:rsidR="00CA492F" w:rsidRPr="00233E54" w:rsidRDefault="00CA492F" w:rsidP="00AC5F23">
            <w:pPr>
              <w:pStyle w:val="Style2"/>
              <w:tabs>
                <w:tab w:val="left" w:pos="720"/>
              </w:tabs>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 xml:space="preserve">leaders, </w:t>
            </w:r>
            <w:proofErr w:type="gramStart"/>
            <w:r w:rsidRPr="0086726B">
              <w:rPr>
                <w:sz w:val="22"/>
                <w:szCs w:val="22"/>
              </w:rPr>
              <w:t>alumni</w:t>
            </w:r>
            <w:proofErr w:type="gramEnd"/>
            <w:r w:rsidRPr="0086726B">
              <w:rPr>
                <w:sz w:val="22"/>
                <w:szCs w:val="22"/>
              </w:rPr>
              <w:t xml:space="preserve"> and the community.</w:t>
            </w:r>
          </w:p>
        </w:tc>
      </w:tr>
    </w:tbl>
    <w:p w14:paraId="078442ED" w14:textId="77777777" w:rsidR="00005DD3" w:rsidRPr="007477D7" w:rsidRDefault="00005DD3" w:rsidP="00005DD3">
      <w:pPr>
        <w:rPr>
          <w:rFonts w:ascii="Times New Roman" w:hAnsi="Times New Roman" w:cs="Times New Roman"/>
        </w:rPr>
      </w:pPr>
    </w:p>
    <w:p w14:paraId="6047A27F" w14:textId="681D35DD" w:rsidR="005559AF" w:rsidRPr="009A0912" w:rsidRDefault="00233E54" w:rsidP="000F3624">
      <w:pPr>
        <w:pStyle w:val="Heading1"/>
      </w:pPr>
      <w:r>
        <w:t>Course Policies</w:t>
      </w:r>
    </w:p>
    <w:p w14:paraId="592D3F24" w14:textId="77777777" w:rsidR="00146782" w:rsidRPr="002F7E51" w:rsidRDefault="00146782" w:rsidP="00AA559F">
      <w:pPr>
        <w:pStyle w:val="Heading2"/>
        <w:spacing w:before="0"/>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146782" w:rsidRPr="001C697E" w14:paraId="13C31DE6" w14:textId="77777777" w:rsidTr="00AC5F23">
        <w:tc>
          <w:tcPr>
            <w:tcW w:w="8964" w:type="dxa"/>
          </w:tcPr>
          <w:p w14:paraId="37DC26A3" w14:textId="77777777" w:rsidR="00146782" w:rsidRPr="002F7E51" w:rsidRDefault="00146782" w:rsidP="00AA559F">
            <w:pPr>
              <w:rPr>
                <w:rFonts w:cstheme="minorHAnsi"/>
              </w:rPr>
            </w:pPr>
            <w:r>
              <w:rPr>
                <w:rFonts w:cstheme="minorHAnsi"/>
              </w:rPr>
              <w:t>Not applicable – this is a fully online course.</w:t>
            </w:r>
          </w:p>
        </w:tc>
      </w:tr>
    </w:tbl>
    <w:p w14:paraId="3F5EBC7F" w14:textId="77777777" w:rsidR="00146782" w:rsidRPr="002F7E51" w:rsidRDefault="00146782" w:rsidP="00AA559F">
      <w:pPr>
        <w:pStyle w:val="Heading2"/>
        <w:spacing w:before="0"/>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146782" w:rsidRPr="001C697E" w14:paraId="29268CCD" w14:textId="77777777" w:rsidTr="00AC5F23">
        <w:tc>
          <w:tcPr>
            <w:tcW w:w="8964" w:type="dxa"/>
          </w:tcPr>
          <w:p w14:paraId="307239F7" w14:textId="5FD54A76" w:rsidR="00146782" w:rsidRPr="002F7E51" w:rsidRDefault="00146782" w:rsidP="00AA559F">
            <w:pPr>
              <w:rPr>
                <w:rFonts w:cstheme="minorHAnsi"/>
              </w:rPr>
            </w:pPr>
            <w:r>
              <w:rPr>
                <w:rFonts w:cstheme="minorHAnsi"/>
              </w:rPr>
              <w:t xml:space="preserve">Not accepted. You need to do take the </w:t>
            </w:r>
            <w:r w:rsidR="00975B86">
              <w:rPr>
                <w:rFonts w:cstheme="minorHAnsi"/>
              </w:rPr>
              <w:t>3</w:t>
            </w:r>
            <w:r w:rsidR="007477D7">
              <w:rPr>
                <w:rFonts w:cstheme="minorHAnsi"/>
              </w:rPr>
              <w:t xml:space="preserve"> </w:t>
            </w:r>
            <w:r>
              <w:rPr>
                <w:rFonts w:cstheme="minorHAnsi"/>
              </w:rPr>
              <w:t>exams in the exam windows as stipulated below.</w:t>
            </w:r>
          </w:p>
        </w:tc>
      </w:tr>
    </w:tbl>
    <w:p w14:paraId="46F466AB" w14:textId="77777777" w:rsidR="00146782" w:rsidRPr="002F7E51" w:rsidRDefault="00146782" w:rsidP="00AA559F">
      <w:pPr>
        <w:pStyle w:val="Heading2"/>
        <w:spacing w:before="0"/>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146782" w:rsidRPr="001C697E" w14:paraId="6ED208D6" w14:textId="77777777" w:rsidTr="00AC5F23">
        <w:tc>
          <w:tcPr>
            <w:tcW w:w="8964" w:type="dxa"/>
          </w:tcPr>
          <w:p w14:paraId="291391ED" w14:textId="77777777" w:rsidR="00146782" w:rsidRPr="002F7E51" w:rsidRDefault="00146782" w:rsidP="00AA559F">
            <w:pPr>
              <w:rPr>
                <w:rFonts w:cstheme="minorHAnsi"/>
              </w:rPr>
            </w:pPr>
            <w:r>
              <w:rPr>
                <w:rFonts w:cstheme="minorHAnsi"/>
              </w:rPr>
              <w:t>It is expected that all participants in the class will treat each other respectfully.</w:t>
            </w:r>
          </w:p>
        </w:tc>
      </w:tr>
    </w:tbl>
    <w:p w14:paraId="2C94F617" w14:textId="77777777" w:rsidR="00233E54" w:rsidRPr="007477D7" w:rsidRDefault="00233E54" w:rsidP="00233E54">
      <w:pPr>
        <w:rPr>
          <w:rFonts w:ascii="Times New Roman" w:hAnsi="Times New Roman" w:cs="Times New Roman"/>
        </w:rPr>
      </w:pPr>
    </w:p>
    <w:p w14:paraId="1F25FAC2" w14:textId="70DC6C04" w:rsidR="00233E54" w:rsidRPr="009A0912" w:rsidRDefault="00233E54" w:rsidP="000F3624">
      <w:pPr>
        <w:pStyle w:val="Heading1"/>
      </w:pPr>
      <w:r>
        <w:t>Grading</w:t>
      </w:r>
    </w:p>
    <w:p w14:paraId="480A2366" w14:textId="20392B4C" w:rsidR="00233E54" w:rsidRPr="002F7E51" w:rsidRDefault="00233E54" w:rsidP="00DB0DDE">
      <w:pPr>
        <w:pStyle w:val="Heading2"/>
        <w:spacing w:before="0"/>
      </w:pPr>
      <w:r>
        <w:t>Grading Scheme</w:t>
      </w:r>
    </w:p>
    <w:p w14:paraId="18EEE64E" w14:textId="77777777" w:rsidR="00AA559F" w:rsidRDefault="00DB0DDE" w:rsidP="00AA559F">
      <w:pPr>
        <w:rPr>
          <w:b/>
          <w:caps/>
          <w:u w:val="single"/>
        </w:rPr>
      </w:pPr>
      <w:r w:rsidRPr="00DB0DDE">
        <w:rPr>
          <w:b/>
          <w:caps/>
        </w:rPr>
        <w:t xml:space="preserve">Your final grade is based on your Final Average, which is an equally weighted average of your 3 exam scores.  Final averages ending in .5 or higher will be rounded up; extra credit is not available for this course. Your final average will be compared to the grading scale </w:t>
      </w:r>
      <w:r>
        <w:rPr>
          <w:b/>
          <w:caps/>
        </w:rPr>
        <w:t>BELOW</w:t>
      </w:r>
      <w:r w:rsidRPr="00DB0DDE">
        <w:rPr>
          <w:b/>
          <w:caps/>
        </w:rPr>
        <w:t xml:space="preserve"> to determine your final grade.</w:t>
      </w:r>
      <w:r w:rsidR="00AA559F">
        <w:rPr>
          <w:b/>
          <w:caps/>
        </w:rPr>
        <w:t xml:space="preserve"> </w:t>
      </w:r>
      <w:r w:rsidR="00AA559F" w:rsidRPr="00975B86">
        <w:rPr>
          <w:b/>
          <w:caps/>
        </w:rPr>
        <w:t xml:space="preserve">EXAMS ARE MULTIPLE CHOICE AND WILL BE OFFERED ONLINE </w:t>
      </w:r>
      <w:r w:rsidR="00AA559F">
        <w:rPr>
          <w:b/>
          <w:caps/>
        </w:rPr>
        <w:t xml:space="preserve">THROUGH CANVAS </w:t>
      </w:r>
      <w:r w:rsidR="00AA559F" w:rsidRPr="00975B86">
        <w:rPr>
          <w:b/>
          <w:caps/>
        </w:rPr>
        <w:t>AS STIPULATED BELOW.</w:t>
      </w:r>
      <w:r w:rsidR="00AA559F">
        <w:rPr>
          <w:b/>
          <w:caps/>
        </w:rPr>
        <w:t xml:space="preserve"> </w:t>
      </w:r>
      <w:r w:rsidR="00AA559F" w:rsidRPr="003B1C0D">
        <w:rPr>
          <w:b/>
          <w:bCs/>
        </w:rPr>
        <w:t xml:space="preserve">OBVIOUSLY, </w:t>
      </w:r>
      <w:r w:rsidR="00AA559F">
        <w:rPr>
          <w:b/>
          <w:bCs/>
        </w:rPr>
        <w:t>YOU CAN USE THE STUDY GUIDES AND ANY ASSOCIATED POWERPOINT PRESENTATION TO ANSWER EXAM QUESTIONS</w:t>
      </w:r>
      <w:r w:rsidR="00AA559F" w:rsidRPr="003B1C0D">
        <w:rPr>
          <w:b/>
          <w:bCs/>
        </w:rPr>
        <w:t>.</w:t>
      </w:r>
      <w:r w:rsidR="00AA559F">
        <w:rPr>
          <w:b/>
          <w:bCs/>
        </w:rPr>
        <w:t xml:space="preserve">  HOWEVER, </w:t>
      </w:r>
      <w:r w:rsidR="00AA559F" w:rsidRPr="00A069BB">
        <w:rPr>
          <w:b/>
          <w:caps/>
          <w:u w:val="single"/>
        </w:rPr>
        <w:t>you are to work on each of the exams independently.</w:t>
      </w:r>
    </w:p>
    <w:p w14:paraId="15590E5D" w14:textId="200608E4" w:rsidR="00DB0DDE" w:rsidRPr="00DB0DDE" w:rsidRDefault="00DB0DDE" w:rsidP="00DB0DDE">
      <w:pPr>
        <w:rPr>
          <w:b/>
          <w:caps/>
        </w:rPr>
      </w:pPr>
    </w:p>
    <w:p w14:paraId="658FE6B5" w14:textId="77777777" w:rsidR="007477D7" w:rsidRPr="007477D7" w:rsidRDefault="007477D7" w:rsidP="007477D7">
      <w:pPr>
        <w:rPr>
          <w:b/>
          <w:caps/>
          <w:u w:val="single"/>
        </w:rPr>
      </w:pPr>
      <w:r w:rsidRPr="007477D7">
        <w:rPr>
          <w:b/>
          <w:caps/>
          <w:u w:val="single"/>
        </w:rPr>
        <w:t>Grading Scale</w:t>
      </w:r>
    </w:p>
    <w:tbl>
      <w:tblPr>
        <w:tblW w:w="6340" w:type="dxa"/>
        <w:tblLook w:val="04A0" w:firstRow="1" w:lastRow="0" w:firstColumn="1" w:lastColumn="0" w:noHBand="0" w:noVBand="1"/>
      </w:tblPr>
      <w:tblGrid>
        <w:gridCol w:w="5152"/>
        <w:gridCol w:w="222"/>
        <w:gridCol w:w="222"/>
        <w:gridCol w:w="222"/>
        <w:gridCol w:w="960"/>
      </w:tblGrid>
      <w:tr w:rsidR="006D1FC3" w:rsidRPr="006D1FC3" w14:paraId="1AC3AA34" w14:textId="77777777" w:rsidTr="006D1FC3">
        <w:trPr>
          <w:trHeight w:val="300"/>
        </w:trPr>
        <w:tc>
          <w:tcPr>
            <w:tcW w:w="5380" w:type="dxa"/>
            <w:gridSpan w:val="4"/>
            <w:tcBorders>
              <w:top w:val="nil"/>
              <w:left w:val="nil"/>
              <w:bottom w:val="nil"/>
              <w:right w:val="nil"/>
            </w:tcBorders>
            <w:shd w:val="clear" w:color="auto" w:fill="auto"/>
            <w:noWrap/>
            <w:vAlign w:val="center"/>
            <w:hideMark/>
          </w:tcPr>
          <w:p w14:paraId="5F7B297B" w14:textId="77777777" w:rsidR="006D1FC3" w:rsidRPr="006D1FC3" w:rsidRDefault="006D1FC3" w:rsidP="006D1FC3">
            <w:pPr>
              <w:rPr>
                <w:rFonts w:ascii="Calibri" w:eastAsia="Times New Roman" w:hAnsi="Calibri" w:cs="Calibri"/>
                <w:color w:val="000000"/>
              </w:rPr>
            </w:pPr>
            <w:r w:rsidRPr="006D1FC3">
              <w:rPr>
                <w:rFonts w:ascii="Calibri" w:eastAsia="Times New Roman" w:hAnsi="Calibri" w:cs="Calibri"/>
                <w:color w:val="000000"/>
              </w:rPr>
              <w:t>A- 88%-90</w:t>
            </w:r>
            <w:proofErr w:type="gramStart"/>
            <w:r w:rsidRPr="006D1FC3">
              <w:rPr>
                <w:rFonts w:ascii="Calibri" w:eastAsia="Times New Roman" w:hAnsi="Calibri" w:cs="Calibri"/>
                <w:color w:val="000000"/>
              </w:rPr>
              <w:t>%  A</w:t>
            </w:r>
            <w:proofErr w:type="gramEnd"/>
            <w:r w:rsidRPr="006D1FC3">
              <w:rPr>
                <w:rFonts w:ascii="Calibri" w:eastAsia="Times New Roman" w:hAnsi="Calibri" w:cs="Calibri"/>
                <w:color w:val="000000"/>
              </w:rPr>
              <w:t>  91%-100%</w:t>
            </w:r>
          </w:p>
        </w:tc>
        <w:tc>
          <w:tcPr>
            <w:tcW w:w="960" w:type="dxa"/>
            <w:tcBorders>
              <w:top w:val="nil"/>
              <w:left w:val="nil"/>
              <w:bottom w:val="nil"/>
              <w:right w:val="nil"/>
            </w:tcBorders>
            <w:shd w:val="clear" w:color="auto" w:fill="auto"/>
            <w:noWrap/>
            <w:vAlign w:val="bottom"/>
            <w:hideMark/>
          </w:tcPr>
          <w:p w14:paraId="12F34C52" w14:textId="77777777" w:rsidR="006D1FC3" w:rsidRPr="006D1FC3" w:rsidRDefault="006D1FC3" w:rsidP="006D1FC3">
            <w:pPr>
              <w:rPr>
                <w:rFonts w:ascii="Calibri" w:eastAsia="Times New Roman" w:hAnsi="Calibri" w:cs="Calibri"/>
                <w:color w:val="000000"/>
              </w:rPr>
            </w:pPr>
          </w:p>
        </w:tc>
      </w:tr>
      <w:tr w:rsidR="006D1FC3" w:rsidRPr="006D1FC3" w14:paraId="4974928E" w14:textId="77777777" w:rsidTr="006D1FC3">
        <w:trPr>
          <w:trHeight w:val="300"/>
        </w:trPr>
        <w:tc>
          <w:tcPr>
            <w:tcW w:w="6340" w:type="dxa"/>
            <w:gridSpan w:val="5"/>
            <w:tcBorders>
              <w:top w:val="nil"/>
              <w:left w:val="nil"/>
              <w:bottom w:val="nil"/>
              <w:right w:val="nil"/>
            </w:tcBorders>
            <w:shd w:val="clear" w:color="auto" w:fill="auto"/>
            <w:noWrap/>
            <w:vAlign w:val="center"/>
            <w:hideMark/>
          </w:tcPr>
          <w:p w14:paraId="5F653A25" w14:textId="77777777" w:rsidR="006D1FC3" w:rsidRPr="006D1FC3" w:rsidRDefault="006D1FC3" w:rsidP="006D1FC3">
            <w:pPr>
              <w:rPr>
                <w:rFonts w:ascii="Calibri" w:eastAsia="Times New Roman" w:hAnsi="Calibri" w:cs="Calibri"/>
                <w:color w:val="000000"/>
              </w:rPr>
            </w:pPr>
            <w:r w:rsidRPr="006D1FC3">
              <w:rPr>
                <w:rFonts w:ascii="Calibri" w:eastAsia="Times New Roman" w:hAnsi="Calibri" w:cs="Calibri"/>
                <w:color w:val="000000"/>
              </w:rPr>
              <w:t>B- 76%-79</w:t>
            </w:r>
            <w:proofErr w:type="gramStart"/>
            <w:r w:rsidRPr="006D1FC3">
              <w:rPr>
                <w:rFonts w:ascii="Calibri" w:eastAsia="Times New Roman" w:hAnsi="Calibri" w:cs="Calibri"/>
                <w:color w:val="000000"/>
              </w:rPr>
              <w:t>%  B</w:t>
            </w:r>
            <w:proofErr w:type="gramEnd"/>
            <w:r w:rsidRPr="006D1FC3">
              <w:rPr>
                <w:rFonts w:ascii="Calibri" w:eastAsia="Times New Roman" w:hAnsi="Calibri" w:cs="Calibri"/>
                <w:color w:val="000000"/>
              </w:rPr>
              <w:t xml:space="preserve"> 80%-83%   B+ 84%-87%</w:t>
            </w:r>
          </w:p>
        </w:tc>
      </w:tr>
      <w:tr w:rsidR="006D1FC3" w:rsidRPr="006D1FC3" w14:paraId="2E19E2CB" w14:textId="77777777" w:rsidTr="006D1FC3">
        <w:trPr>
          <w:trHeight w:val="300"/>
        </w:trPr>
        <w:tc>
          <w:tcPr>
            <w:tcW w:w="5304" w:type="dxa"/>
            <w:gridSpan w:val="3"/>
            <w:tcBorders>
              <w:top w:val="nil"/>
              <w:left w:val="nil"/>
              <w:bottom w:val="nil"/>
              <w:right w:val="nil"/>
            </w:tcBorders>
            <w:shd w:val="clear" w:color="auto" w:fill="auto"/>
            <w:noWrap/>
            <w:vAlign w:val="center"/>
            <w:hideMark/>
          </w:tcPr>
          <w:p w14:paraId="182727C2" w14:textId="77777777" w:rsidR="006D1FC3" w:rsidRPr="006D1FC3" w:rsidRDefault="006D1FC3" w:rsidP="006D1FC3">
            <w:pPr>
              <w:rPr>
                <w:rFonts w:ascii="Calibri" w:eastAsia="Times New Roman" w:hAnsi="Calibri" w:cs="Calibri"/>
                <w:color w:val="000000"/>
              </w:rPr>
            </w:pPr>
            <w:r w:rsidRPr="006D1FC3">
              <w:rPr>
                <w:rFonts w:ascii="Calibri" w:eastAsia="Times New Roman" w:hAnsi="Calibri" w:cs="Calibri"/>
                <w:color w:val="000000"/>
              </w:rPr>
              <w:t>C- 61%-65</w:t>
            </w:r>
            <w:proofErr w:type="gramStart"/>
            <w:r w:rsidRPr="006D1FC3">
              <w:rPr>
                <w:rFonts w:ascii="Calibri" w:eastAsia="Times New Roman" w:hAnsi="Calibri" w:cs="Calibri"/>
                <w:color w:val="000000"/>
              </w:rPr>
              <w:t>%  C</w:t>
            </w:r>
            <w:proofErr w:type="gramEnd"/>
            <w:r w:rsidRPr="006D1FC3">
              <w:rPr>
                <w:rFonts w:ascii="Calibri" w:eastAsia="Times New Roman" w:hAnsi="Calibri" w:cs="Calibri"/>
                <w:color w:val="000000"/>
              </w:rPr>
              <w:t xml:space="preserve"> 66%-70%   C+ 71%-75%</w:t>
            </w:r>
          </w:p>
        </w:tc>
        <w:tc>
          <w:tcPr>
            <w:tcW w:w="76" w:type="dxa"/>
            <w:tcBorders>
              <w:top w:val="nil"/>
              <w:left w:val="nil"/>
              <w:bottom w:val="nil"/>
              <w:right w:val="nil"/>
            </w:tcBorders>
            <w:shd w:val="clear" w:color="auto" w:fill="auto"/>
            <w:noWrap/>
            <w:vAlign w:val="bottom"/>
            <w:hideMark/>
          </w:tcPr>
          <w:p w14:paraId="312CEC9C" w14:textId="77777777" w:rsidR="006D1FC3" w:rsidRPr="006D1FC3" w:rsidRDefault="006D1FC3" w:rsidP="006D1FC3">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37DD9D1" w14:textId="77777777" w:rsidR="006D1FC3" w:rsidRPr="006D1FC3" w:rsidRDefault="006D1FC3" w:rsidP="006D1FC3">
            <w:pPr>
              <w:rPr>
                <w:rFonts w:ascii="Times New Roman" w:eastAsia="Times New Roman" w:hAnsi="Times New Roman" w:cs="Times New Roman"/>
                <w:sz w:val="20"/>
                <w:szCs w:val="20"/>
              </w:rPr>
            </w:pPr>
          </w:p>
        </w:tc>
      </w:tr>
      <w:tr w:rsidR="006D1FC3" w:rsidRPr="006D1FC3" w14:paraId="12641D9B" w14:textId="77777777" w:rsidTr="006D1FC3">
        <w:trPr>
          <w:trHeight w:val="300"/>
        </w:trPr>
        <w:tc>
          <w:tcPr>
            <w:tcW w:w="5152" w:type="dxa"/>
            <w:tcBorders>
              <w:top w:val="nil"/>
              <w:left w:val="nil"/>
              <w:bottom w:val="nil"/>
              <w:right w:val="nil"/>
            </w:tcBorders>
            <w:shd w:val="clear" w:color="auto" w:fill="auto"/>
            <w:noWrap/>
            <w:vAlign w:val="center"/>
            <w:hideMark/>
          </w:tcPr>
          <w:p w14:paraId="321E649B" w14:textId="2F7E808C" w:rsidR="006D1FC3" w:rsidRPr="006D1FC3" w:rsidRDefault="006D1FC3" w:rsidP="006D1FC3">
            <w:pPr>
              <w:rPr>
                <w:rFonts w:ascii="Calibri" w:eastAsia="Times New Roman" w:hAnsi="Calibri" w:cs="Calibri"/>
                <w:color w:val="000000"/>
              </w:rPr>
            </w:pPr>
            <w:proofErr w:type="gramStart"/>
            <w:r w:rsidRPr="006D1FC3">
              <w:rPr>
                <w:rFonts w:ascii="Calibri" w:eastAsia="Times New Roman" w:hAnsi="Calibri" w:cs="Calibri"/>
                <w:color w:val="000000"/>
              </w:rPr>
              <w:t xml:space="preserve">D </w:t>
            </w:r>
            <w:r>
              <w:rPr>
                <w:rFonts w:ascii="Calibri" w:eastAsia="Times New Roman" w:hAnsi="Calibri" w:cs="Calibri"/>
                <w:color w:val="000000"/>
              </w:rPr>
              <w:t xml:space="preserve"> </w:t>
            </w:r>
            <w:r w:rsidRPr="006D1FC3">
              <w:rPr>
                <w:rFonts w:ascii="Calibri" w:eastAsia="Times New Roman" w:hAnsi="Calibri" w:cs="Calibri"/>
                <w:color w:val="000000"/>
              </w:rPr>
              <w:t>50</w:t>
            </w:r>
            <w:proofErr w:type="gramEnd"/>
            <w:r w:rsidRPr="006D1FC3">
              <w:rPr>
                <w:rFonts w:ascii="Calibri" w:eastAsia="Times New Roman" w:hAnsi="Calibri" w:cs="Calibri"/>
                <w:color w:val="000000"/>
              </w:rPr>
              <w:t>%- 5</w:t>
            </w:r>
            <w:r w:rsidR="00975B86">
              <w:rPr>
                <w:rFonts w:ascii="Calibri" w:eastAsia="Times New Roman" w:hAnsi="Calibri" w:cs="Calibri"/>
                <w:color w:val="000000"/>
              </w:rPr>
              <w:t>4</w:t>
            </w:r>
            <w:r w:rsidRPr="006D1FC3">
              <w:rPr>
                <w:rFonts w:ascii="Calibri" w:eastAsia="Times New Roman" w:hAnsi="Calibri" w:cs="Calibri"/>
                <w:color w:val="000000"/>
              </w:rPr>
              <w:t>%; D+ 5</w:t>
            </w:r>
            <w:r w:rsidR="00975B86">
              <w:rPr>
                <w:rFonts w:ascii="Calibri" w:eastAsia="Times New Roman" w:hAnsi="Calibri" w:cs="Calibri"/>
                <w:color w:val="000000"/>
              </w:rPr>
              <w:t>5</w:t>
            </w:r>
            <w:r w:rsidRPr="006D1FC3">
              <w:rPr>
                <w:rFonts w:ascii="Calibri" w:eastAsia="Times New Roman" w:hAnsi="Calibri" w:cs="Calibri"/>
                <w:color w:val="000000"/>
              </w:rPr>
              <w:t>% - 60%</w:t>
            </w:r>
          </w:p>
        </w:tc>
        <w:tc>
          <w:tcPr>
            <w:tcW w:w="76" w:type="dxa"/>
            <w:tcBorders>
              <w:top w:val="nil"/>
              <w:left w:val="nil"/>
              <w:bottom w:val="nil"/>
              <w:right w:val="nil"/>
            </w:tcBorders>
            <w:shd w:val="clear" w:color="auto" w:fill="auto"/>
            <w:noWrap/>
            <w:vAlign w:val="center"/>
            <w:hideMark/>
          </w:tcPr>
          <w:p w14:paraId="53066680" w14:textId="77777777" w:rsidR="006D1FC3" w:rsidRPr="006D1FC3" w:rsidRDefault="006D1FC3" w:rsidP="006D1FC3">
            <w:pPr>
              <w:rPr>
                <w:rFonts w:ascii="Calibri" w:eastAsia="Times New Roman" w:hAnsi="Calibri" w:cs="Calibri"/>
                <w:color w:val="000000"/>
              </w:rPr>
            </w:pPr>
          </w:p>
        </w:tc>
        <w:tc>
          <w:tcPr>
            <w:tcW w:w="76" w:type="dxa"/>
            <w:tcBorders>
              <w:top w:val="nil"/>
              <w:left w:val="nil"/>
              <w:bottom w:val="nil"/>
              <w:right w:val="nil"/>
            </w:tcBorders>
            <w:shd w:val="clear" w:color="auto" w:fill="auto"/>
            <w:noWrap/>
            <w:vAlign w:val="bottom"/>
            <w:hideMark/>
          </w:tcPr>
          <w:p w14:paraId="37970E53" w14:textId="77777777" w:rsidR="006D1FC3" w:rsidRPr="006D1FC3" w:rsidRDefault="006D1FC3" w:rsidP="006D1FC3">
            <w:pPr>
              <w:rPr>
                <w:rFonts w:ascii="Times New Roman" w:eastAsia="Times New Roman" w:hAnsi="Times New Roman" w:cs="Times New Roman"/>
                <w:sz w:val="20"/>
                <w:szCs w:val="20"/>
              </w:rPr>
            </w:pPr>
          </w:p>
        </w:tc>
        <w:tc>
          <w:tcPr>
            <w:tcW w:w="76" w:type="dxa"/>
            <w:tcBorders>
              <w:top w:val="nil"/>
              <w:left w:val="nil"/>
              <w:bottom w:val="nil"/>
              <w:right w:val="nil"/>
            </w:tcBorders>
            <w:shd w:val="clear" w:color="auto" w:fill="auto"/>
            <w:noWrap/>
            <w:vAlign w:val="bottom"/>
            <w:hideMark/>
          </w:tcPr>
          <w:p w14:paraId="390D471E" w14:textId="77777777" w:rsidR="006D1FC3" w:rsidRPr="006D1FC3" w:rsidRDefault="006D1FC3" w:rsidP="006D1FC3">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D6E0FE2" w14:textId="77777777" w:rsidR="006D1FC3" w:rsidRPr="006D1FC3" w:rsidRDefault="006D1FC3" w:rsidP="006D1FC3">
            <w:pPr>
              <w:rPr>
                <w:rFonts w:ascii="Times New Roman" w:eastAsia="Times New Roman" w:hAnsi="Times New Roman" w:cs="Times New Roman"/>
                <w:sz w:val="20"/>
                <w:szCs w:val="20"/>
              </w:rPr>
            </w:pPr>
          </w:p>
        </w:tc>
      </w:tr>
      <w:tr w:rsidR="006D1FC3" w:rsidRPr="006D1FC3" w14:paraId="21466E4A" w14:textId="77777777" w:rsidTr="006D1FC3">
        <w:trPr>
          <w:trHeight w:val="300"/>
        </w:trPr>
        <w:tc>
          <w:tcPr>
            <w:tcW w:w="5152" w:type="dxa"/>
            <w:tcBorders>
              <w:top w:val="nil"/>
              <w:left w:val="nil"/>
              <w:bottom w:val="nil"/>
              <w:right w:val="nil"/>
            </w:tcBorders>
            <w:shd w:val="clear" w:color="auto" w:fill="auto"/>
            <w:noWrap/>
            <w:vAlign w:val="bottom"/>
            <w:hideMark/>
          </w:tcPr>
          <w:p w14:paraId="25D0883F" w14:textId="77777777" w:rsidR="006D1FC3" w:rsidRPr="006D1FC3" w:rsidRDefault="006D1FC3" w:rsidP="006D1FC3">
            <w:pPr>
              <w:rPr>
                <w:rFonts w:ascii="Calibri" w:eastAsia="Times New Roman" w:hAnsi="Calibri" w:cs="Calibri"/>
                <w:color w:val="000000"/>
              </w:rPr>
            </w:pPr>
            <w:r w:rsidRPr="006D1FC3">
              <w:rPr>
                <w:rFonts w:ascii="Calibri" w:eastAsia="Times New Roman" w:hAnsi="Calibri" w:cs="Calibri"/>
                <w:color w:val="000000"/>
              </w:rPr>
              <w:t>F &lt; 50</w:t>
            </w:r>
          </w:p>
        </w:tc>
        <w:tc>
          <w:tcPr>
            <w:tcW w:w="76" w:type="dxa"/>
            <w:tcBorders>
              <w:top w:val="nil"/>
              <w:left w:val="nil"/>
              <w:bottom w:val="nil"/>
              <w:right w:val="nil"/>
            </w:tcBorders>
            <w:shd w:val="clear" w:color="auto" w:fill="auto"/>
            <w:noWrap/>
            <w:vAlign w:val="bottom"/>
            <w:hideMark/>
          </w:tcPr>
          <w:p w14:paraId="4C07908F" w14:textId="77777777" w:rsidR="006D1FC3" w:rsidRPr="006D1FC3" w:rsidRDefault="006D1FC3" w:rsidP="006D1FC3">
            <w:pPr>
              <w:rPr>
                <w:rFonts w:ascii="Calibri" w:eastAsia="Times New Roman" w:hAnsi="Calibri" w:cs="Calibri"/>
                <w:color w:val="000000"/>
              </w:rPr>
            </w:pPr>
          </w:p>
        </w:tc>
        <w:tc>
          <w:tcPr>
            <w:tcW w:w="76" w:type="dxa"/>
            <w:tcBorders>
              <w:top w:val="nil"/>
              <w:left w:val="nil"/>
              <w:bottom w:val="nil"/>
              <w:right w:val="nil"/>
            </w:tcBorders>
            <w:shd w:val="clear" w:color="auto" w:fill="auto"/>
            <w:noWrap/>
            <w:vAlign w:val="bottom"/>
            <w:hideMark/>
          </w:tcPr>
          <w:p w14:paraId="59419637" w14:textId="77777777" w:rsidR="006D1FC3" w:rsidRPr="006D1FC3" w:rsidRDefault="006D1FC3" w:rsidP="006D1FC3">
            <w:pPr>
              <w:rPr>
                <w:rFonts w:ascii="Times New Roman" w:eastAsia="Times New Roman" w:hAnsi="Times New Roman" w:cs="Times New Roman"/>
                <w:sz w:val="20"/>
                <w:szCs w:val="20"/>
              </w:rPr>
            </w:pPr>
          </w:p>
        </w:tc>
        <w:tc>
          <w:tcPr>
            <w:tcW w:w="76" w:type="dxa"/>
            <w:tcBorders>
              <w:top w:val="nil"/>
              <w:left w:val="nil"/>
              <w:bottom w:val="nil"/>
              <w:right w:val="nil"/>
            </w:tcBorders>
            <w:shd w:val="clear" w:color="auto" w:fill="auto"/>
            <w:noWrap/>
            <w:vAlign w:val="bottom"/>
            <w:hideMark/>
          </w:tcPr>
          <w:p w14:paraId="442C94C5" w14:textId="77777777" w:rsidR="006D1FC3" w:rsidRPr="006D1FC3" w:rsidRDefault="006D1FC3" w:rsidP="006D1FC3">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D542CC5" w14:textId="77777777" w:rsidR="006D1FC3" w:rsidRPr="006D1FC3" w:rsidRDefault="006D1FC3" w:rsidP="006D1FC3">
            <w:pPr>
              <w:rPr>
                <w:rFonts w:ascii="Times New Roman" w:eastAsia="Times New Roman" w:hAnsi="Times New Roman" w:cs="Times New Roman"/>
                <w:sz w:val="20"/>
                <w:szCs w:val="20"/>
              </w:rPr>
            </w:pPr>
          </w:p>
        </w:tc>
      </w:tr>
    </w:tbl>
    <w:p w14:paraId="325C3DFC" w14:textId="77777777" w:rsidR="0098489E" w:rsidRPr="00A069BB" w:rsidRDefault="0098489E" w:rsidP="00F355BC">
      <w:pPr>
        <w:rPr>
          <w:b/>
          <w:caps/>
          <w:u w:val="single"/>
        </w:rPr>
      </w:pPr>
    </w:p>
    <w:p w14:paraId="280EE745" w14:textId="43A6B5B1" w:rsidR="00D57096" w:rsidRPr="009A0912" w:rsidRDefault="00786A9F" w:rsidP="000F3624">
      <w:pPr>
        <w:pStyle w:val="Heading1"/>
      </w:pPr>
      <w:r>
        <w:lastRenderedPageBreak/>
        <w:t>Exams</w:t>
      </w:r>
    </w:p>
    <w:p w14:paraId="0667E1A3" w14:textId="22E67C68" w:rsidR="00146782" w:rsidRDefault="00C83888" w:rsidP="007477D7">
      <w:pPr>
        <w:pStyle w:val="Heading2"/>
      </w:pPr>
      <w:r>
        <w:t>Exams</w:t>
      </w:r>
    </w:p>
    <w:p w14:paraId="7162DFC4" w14:textId="5683BDF2" w:rsidR="007477D7" w:rsidRDefault="007477D7" w:rsidP="007477D7">
      <w:pPr>
        <w:rPr>
          <w:b/>
        </w:rPr>
      </w:pPr>
      <w:r w:rsidRPr="007477D7">
        <w:rPr>
          <w:b/>
        </w:rPr>
        <w:t>The exam</w:t>
      </w:r>
      <w:r w:rsidR="00DB0DDE">
        <w:rPr>
          <w:b/>
        </w:rPr>
        <w:t>s</w:t>
      </w:r>
      <w:r w:rsidRPr="007477D7">
        <w:rPr>
          <w:b/>
        </w:rPr>
        <w:t xml:space="preserve"> will be available through CANVAS.  To get access to the exams, you will be required to log on to CANVAS during the stipulated exam time as indicated below and click on “quizzes.”  </w:t>
      </w:r>
    </w:p>
    <w:p w14:paraId="055170A2" w14:textId="77777777" w:rsidR="000553C9" w:rsidRPr="007477D7" w:rsidRDefault="000553C9" w:rsidP="007477D7">
      <w:pPr>
        <w:rPr>
          <w:b/>
        </w:rPr>
      </w:pPr>
    </w:p>
    <w:p w14:paraId="794A4A87" w14:textId="57BF7924" w:rsidR="00876464" w:rsidRPr="003B1C0D" w:rsidRDefault="007477D7" w:rsidP="00876464">
      <w:pPr>
        <w:rPr>
          <w:b/>
          <w:bCs/>
        </w:rPr>
      </w:pPr>
      <w:r w:rsidRPr="007477D7">
        <w:rPr>
          <w:b/>
          <w:u w:val="single"/>
        </w:rPr>
        <w:t xml:space="preserve">EACH EXAM WILL HAVE </w:t>
      </w:r>
      <w:r w:rsidR="00876464">
        <w:rPr>
          <w:b/>
          <w:u w:val="single"/>
        </w:rPr>
        <w:t>50</w:t>
      </w:r>
      <w:r w:rsidRPr="007477D7">
        <w:rPr>
          <w:b/>
          <w:u w:val="single"/>
        </w:rPr>
        <w:t xml:space="preserve"> MULTIPLE CHOICE, EQUALLY WEIGHTED QUESTIONS.  APPROXIMATELY </w:t>
      </w:r>
      <w:r w:rsidR="00876464">
        <w:rPr>
          <w:b/>
          <w:u w:val="single"/>
        </w:rPr>
        <w:t>TWO</w:t>
      </w:r>
      <w:r w:rsidRPr="007477D7">
        <w:rPr>
          <w:b/>
          <w:u w:val="single"/>
        </w:rPr>
        <w:t>-THIRD</w:t>
      </w:r>
      <w:r w:rsidR="00876464">
        <w:rPr>
          <w:b/>
          <w:u w:val="single"/>
        </w:rPr>
        <w:t>S</w:t>
      </w:r>
      <w:r w:rsidRPr="007477D7">
        <w:rPr>
          <w:b/>
          <w:u w:val="single"/>
        </w:rPr>
        <w:t xml:space="preserve"> OF THE QUESTIONS ON EACH EXAM WILL BE BASED ON THE </w:t>
      </w:r>
      <w:r w:rsidR="002B73A7">
        <w:rPr>
          <w:b/>
          <w:u w:val="single"/>
        </w:rPr>
        <w:t>STUDY</w:t>
      </w:r>
      <w:r w:rsidR="00B95CDC">
        <w:rPr>
          <w:b/>
          <w:u w:val="single"/>
        </w:rPr>
        <w:t xml:space="preserve"> QUESTIONS</w:t>
      </w:r>
      <w:r w:rsidRPr="007477D7">
        <w:rPr>
          <w:b/>
          <w:u w:val="single"/>
        </w:rPr>
        <w:t xml:space="preserve"> CONTAINED IN THE STUDY GUIDES.</w:t>
      </w:r>
      <w:r w:rsidRPr="007477D7">
        <w:rPr>
          <w:b/>
        </w:rPr>
        <w:t xml:space="preserve">  </w:t>
      </w:r>
      <w:r w:rsidRPr="007477D7">
        <w:rPr>
          <w:b/>
          <w:u w:val="single"/>
        </w:rPr>
        <w:t xml:space="preserve">APPROXIMATELY ONE-THIRD OF THE QUESTIONS ON EACH EXAM WILL BE selected from the WEBSITE QUESTIONS CONTAINED IN THE STUDY GUIDES.  </w:t>
      </w:r>
      <w:r w:rsidR="00B12774">
        <w:rPr>
          <w:b/>
          <w:u w:val="single"/>
        </w:rPr>
        <w:t>T</w:t>
      </w:r>
      <w:r w:rsidRPr="007477D7">
        <w:rPr>
          <w:b/>
          <w:u w:val="single"/>
        </w:rPr>
        <w:t>he exact, same website questions used in the study guides will be used on the exam</w:t>
      </w:r>
      <w:r w:rsidRPr="007477D7">
        <w:rPr>
          <w:b/>
        </w:rPr>
        <w:t xml:space="preserve">.  </w:t>
      </w:r>
      <w:r w:rsidR="00876464" w:rsidRPr="003B1C0D">
        <w:rPr>
          <w:b/>
          <w:bCs/>
        </w:rPr>
        <w:t xml:space="preserve">ONCE YOU START THE EXAM, YOU WILL HAVE 2 HOURS TO COMPLETE THE EXAM.  </w:t>
      </w:r>
    </w:p>
    <w:p w14:paraId="321A1B00" w14:textId="77777777" w:rsidR="00876464" w:rsidRDefault="00876464" w:rsidP="00876464">
      <w:pPr>
        <w:rPr>
          <w:b/>
          <w:caps/>
          <w:u w:val="single"/>
        </w:rPr>
      </w:pPr>
    </w:p>
    <w:p w14:paraId="2E8A8F84" w14:textId="7E1A7346" w:rsidR="00876464" w:rsidRDefault="00876464" w:rsidP="00876464">
      <w:pPr>
        <w:rPr>
          <w:i/>
          <w:u w:val="single"/>
        </w:rPr>
      </w:pPr>
      <w:r w:rsidRPr="00DF4CC2">
        <w:rPr>
          <w:b/>
          <w:i/>
          <w:u w:val="single"/>
        </w:rPr>
        <w:t>Sequence of Topics to be Covered</w:t>
      </w:r>
      <w:r>
        <w:rPr>
          <w:i/>
        </w:rPr>
        <w:tab/>
      </w:r>
      <w:r>
        <w:rPr>
          <w:i/>
        </w:rPr>
        <w:tab/>
      </w:r>
      <w:r w:rsidRPr="007264FE">
        <w:t xml:space="preserve"> </w:t>
      </w:r>
      <w:r w:rsidRPr="00BB36A4">
        <w:rPr>
          <w:b/>
          <w:i/>
        </w:rPr>
        <w:tab/>
      </w:r>
      <w:r w:rsidRPr="00E1318F">
        <w:rPr>
          <w:b/>
          <w:i/>
          <w:u w:val="single"/>
        </w:rPr>
        <w:t>Materials</w:t>
      </w:r>
      <w:r>
        <w:rPr>
          <w:b/>
          <w:i/>
        </w:rPr>
        <w:t xml:space="preserve"> </w:t>
      </w:r>
      <w:r>
        <w:rPr>
          <w:b/>
          <w:i/>
        </w:rPr>
        <w:tab/>
      </w:r>
      <w:r>
        <w:rPr>
          <w:b/>
          <w:i/>
        </w:rPr>
        <w:tab/>
      </w:r>
      <w:r>
        <w:rPr>
          <w:i/>
        </w:rPr>
        <w:tab/>
      </w:r>
    </w:p>
    <w:p w14:paraId="14B07D7E" w14:textId="77777777" w:rsidR="00876464" w:rsidRPr="00385312" w:rsidRDefault="00876464" w:rsidP="00876464">
      <w:pPr>
        <w:ind w:left="540" w:hanging="540"/>
        <w:rPr>
          <w:i/>
        </w:rPr>
      </w:pPr>
      <w:r w:rsidRPr="00385312">
        <w:rPr>
          <w:i/>
        </w:rPr>
        <w:t xml:space="preserve">Part 1 Mid-term Exam </w:t>
      </w:r>
      <w:r>
        <w:rPr>
          <w:i/>
        </w:rPr>
        <w:t xml:space="preserve">1 </w:t>
      </w:r>
      <w:r w:rsidRPr="00385312">
        <w:rPr>
          <w:i/>
        </w:rPr>
        <w:t>Material</w:t>
      </w:r>
    </w:p>
    <w:p w14:paraId="51CB09A3" w14:textId="77777777" w:rsidR="00876464" w:rsidRPr="00D01658" w:rsidRDefault="00876464" w:rsidP="00876464">
      <w:pPr>
        <w:ind w:left="540" w:hanging="180"/>
        <w:rPr>
          <w:rFonts w:cstheme="minorHAnsi"/>
        </w:rPr>
      </w:pPr>
      <w:r w:rsidRPr="00D01658">
        <w:rPr>
          <w:rFonts w:cstheme="minorHAnsi"/>
        </w:rPr>
        <w:t xml:space="preserve">Family </w:t>
      </w:r>
      <w:proofErr w:type="gramStart"/>
      <w:r w:rsidRPr="00D01658">
        <w:rPr>
          <w:rFonts w:cstheme="minorHAnsi"/>
        </w:rPr>
        <w:t xml:space="preserve">Finances  </w:t>
      </w:r>
      <w:r w:rsidRPr="00D01658">
        <w:rPr>
          <w:rFonts w:cstheme="minorHAnsi"/>
        </w:rPr>
        <w:tab/>
      </w:r>
      <w:proofErr w:type="gramEnd"/>
      <w:r w:rsidRPr="00D01658">
        <w:rPr>
          <w:rFonts w:cstheme="minorHAnsi"/>
        </w:rPr>
        <w:tab/>
      </w:r>
      <w:r w:rsidRPr="00D01658">
        <w:rPr>
          <w:rFonts w:cstheme="minorHAnsi"/>
        </w:rPr>
        <w:tab/>
      </w:r>
      <w:r w:rsidRPr="00D01658">
        <w:rPr>
          <w:rFonts w:cstheme="minorHAnsi"/>
        </w:rPr>
        <w:tab/>
      </w:r>
      <w:r w:rsidRPr="00D01658">
        <w:rPr>
          <w:rFonts w:cstheme="minorHAnsi"/>
        </w:rPr>
        <w:tab/>
        <w:t>Summary</w:t>
      </w:r>
    </w:p>
    <w:p w14:paraId="753D9B43" w14:textId="57C55018" w:rsidR="00876464" w:rsidRPr="00D01658" w:rsidRDefault="00876464" w:rsidP="00876464">
      <w:pPr>
        <w:ind w:left="540" w:hanging="180"/>
        <w:rPr>
          <w:rFonts w:cstheme="minorHAnsi"/>
        </w:rPr>
      </w:pPr>
      <w:r w:rsidRPr="00D01658">
        <w:rPr>
          <w:rFonts w:cstheme="minorHAnsi"/>
        </w:rPr>
        <w:t>Financial Planning</w:t>
      </w:r>
      <w:r w:rsidRPr="00D01658">
        <w:rPr>
          <w:rFonts w:cstheme="minorHAnsi"/>
        </w:rPr>
        <w:tab/>
      </w:r>
      <w:r w:rsidRPr="00D01658">
        <w:rPr>
          <w:rFonts w:cstheme="minorHAnsi"/>
        </w:rPr>
        <w:tab/>
      </w:r>
      <w:r w:rsidRPr="00D01658">
        <w:rPr>
          <w:rFonts w:cstheme="minorHAnsi"/>
        </w:rPr>
        <w:tab/>
      </w:r>
      <w:r w:rsidRPr="00D01658">
        <w:rPr>
          <w:rFonts w:cstheme="minorHAnsi"/>
        </w:rPr>
        <w:tab/>
      </w:r>
      <w:r w:rsidRPr="00D01658">
        <w:rPr>
          <w:rFonts w:cstheme="minorHAnsi"/>
        </w:rPr>
        <w:tab/>
        <w:t xml:space="preserve">Study Guide/Presentation </w:t>
      </w:r>
      <w:r w:rsidRPr="00D01658">
        <w:rPr>
          <w:rFonts w:cstheme="minorHAnsi"/>
        </w:rPr>
        <w:tab/>
      </w:r>
    </w:p>
    <w:p w14:paraId="577A4C81" w14:textId="77777777" w:rsidR="00876464" w:rsidRPr="00D01658" w:rsidRDefault="00876464" w:rsidP="00876464">
      <w:pPr>
        <w:pStyle w:val="Heading7"/>
        <w:tabs>
          <w:tab w:val="left" w:pos="540"/>
        </w:tabs>
        <w:spacing w:before="0"/>
        <w:ind w:left="540" w:hanging="180"/>
        <w:rPr>
          <w:rFonts w:asciiTheme="minorHAnsi" w:hAnsiTheme="minorHAnsi" w:cstheme="minorHAnsi"/>
          <w:i w:val="0"/>
          <w:iCs w:val="0"/>
          <w:color w:val="auto"/>
        </w:rPr>
      </w:pPr>
      <w:r w:rsidRPr="00D01658">
        <w:rPr>
          <w:rFonts w:asciiTheme="minorHAnsi" w:hAnsiTheme="minorHAnsi" w:cstheme="minorHAnsi"/>
          <w:i w:val="0"/>
          <w:iCs w:val="0"/>
          <w:color w:val="auto"/>
        </w:rPr>
        <w:t>Tax Basics</w:t>
      </w:r>
      <w:r w:rsidRPr="00D01658">
        <w:rPr>
          <w:rFonts w:asciiTheme="minorHAnsi" w:hAnsiTheme="minorHAnsi" w:cstheme="minorHAnsi"/>
          <w:i w:val="0"/>
          <w:iCs w:val="0"/>
          <w:color w:val="auto"/>
        </w:rPr>
        <w:tab/>
      </w:r>
      <w:r w:rsidRPr="00D01658">
        <w:rPr>
          <w:rFonts w:asciiTheme="minorHAnsi" w:hAnsiTheme="minorHAnsi" w:cstheme="minorHAnsi"/>
          <w:i w:val="0"/>
          <w:iCs w:val="0"/>
          <w:color w:val="auto"/>
        </w:rPr>
        <w:tab/>
      </w:r>
      <w:r w:rsidRPr="00D01658">
        <w:rPr>
          <w:rFonts w:asciiTheme="minorHAnsi" w:hAnsiTheme="minorHAnsi" w:cstheme="minorHAnsi"/>
          <w:i w:val="0"/>
          <w:iCs w:val="0"/>
          <w:color w:val="auto"/>
        </w:rPr>
        <w:tab/>
      </w:r>
      <w:r w:rsidRPr="00D01658">
        <w:rPr>
          <w:rFonts w:asciiTheme="minorHAnsi" w:hAnsiTheme="minorHAnsi" w:cstheme="minorHAnsi"/>
          <w:i w:val="0"/>
          <w:iCs w:val="0"/>
          <w:color w:val="auto"/>
        </w:rPr>
        <w:tab/>
      </w:r>
      <w:r w:rsidRPr="00D01658">
        <w:rPr>
          <w:rFonts w:asciiTheme="minorHAnsi" w:hAnsiTheme="minorHAnsi" w:cstheme="minorHAnsi"/>
          <w:i w:val="0"/>
          <w:iCs w:val="0"/>
          <w:color w:val="auto"/>
        </w:rPr>
        <w:tab/>
      </w:r>
      <w:r w:rsidRPr="00D01658">
        <w:rPr>
          <w:rFonts w:asciiTheme="minorHAnsi" w:hAnsiTheme="minorHAnsi" w:cstheme="minorHAnsi"/>
          <w:i w:val="0"/>
          <w:iCs w:val="0"/>
          <w:color w:val="auto"/>
        </w:rPr>
        <w:tab/>
        <w:t xml:space="preserve">Study Guide  </w:t>
      </w:r>
    </w:p>
    <w:p w14:paraId="09D5D1C0" w14:textId="479E98BD" w:rsidR="00876464" w:rsidRPr="00D01658" w:rsidRDefault="00876464" w:rsidP="00876464">
      <w:pPr>
        <w:pStyle w:val="Heading7"/>
        <w:spacing w:before="0"/>
        <w:ind w:left="540" w:hanging="180"/>
        <w:rPr>
          <w:rFonts w:asciiTheme="minorHAnsi" w:hAnsiTheme="minorHAnsi" w:cstheme="minorHAnsi"/>
          <w:i w:val="0"/>
          <w:iCs w:val="0"/>
          <w:color w:val="auto"/>
        </w:rPr>
      </w:pPr>
      <w:r w:rsidRPr="00D01658">
        <w:rPr>
          <w:rFonts w:asciiTheme="minorHAnsi" w:hAnsiTheme="minorHAnsi" w:cstheme="minorHAnsi"/>
          <w:i w:val="0"/>
          <w:iCs w:val="0"/>
          <w:color w:val="auto"/>
        </w:rPr>
        <w:t xml:space="preserve">Cash Management </w:t>
      </w:r>
      <w:r w:rsidRPr="00D01658">
        <w:rPr>
          <w:rFonts w:asciiTheme="minorHAnsi" w:hAnsiTheme="minorHAnsi" w:cstheme="minorHAnsi"/>
          <w:i w:val="0"/>
          <w:iCs w:val="0"/>
          <w:color w:val="auto"/>
        </w:rPr>
        <w:tab/>
      </w:r>
      <w:r w:rsidRPr="00D01658">
        <w:rPr>
          <w:rFonts w:asciiTheme="minorHAnsi" w:hAnsiTheme="minorHAnsi" w:cstheme="minorHAnsi"/>
          <w:i w:val="0"/>
          <w:iCs w:val="0"/>
          <w:color w:val="auto"/>
        </w:rPr>
        <w:tab/>
      </w:r>
      <w:r w:rsidRPr="00D01658">
        <w:rPr>
          <w:rFonts w:asciiTheme="minorHAnsi" w:hAnsiTheme="minorHAnsi" w:cstheme="minorHAnsi"/>
          <w:i w:val="0"/>
          <w:iCs w:val="0"/>
          <w:color w:val="auto"/>
        </w:rPr>
        <w:tab/>
      </w:r>
      <w:r w:rsidRPr="00D01658">
        <w:rPr>
          <w:rFonts w:asciiTheme="minorHAnsi" w:hAnsiTheme="minorHAnsi" w:cstheme="minorHAnsi"/>
          <w:i w:val="0"/>
          <w:iCs w:val="0"/>
          <w:color w:val="auto"/>
        </w:rPr>
        <w:tab/>
      </w:r>
      <w:r w:rsidRPr="00D01658">
        <w:rPr>
          <w:rFonts w:asciiTheme="minorHAnsi" w:hAnsiTheme="minorHAnsi" w:cstheme="minorHAnsi"/>
          <w:i w:val="0"/>
          <w:iCs w:val="0"/>
          <w:color w:val="auto"/>
        </w:rPr>
        <w:tab/>
        <w:t>Study Guide/Presentation</w:t>
      </w:r>
      <w:r w:rsidRPr="00D01658">
        <w:rPr>
          <w:rFonts w:asciiTheme="minorHAnsi" w:hAnsiTheme="minorHAnsi" w:cstheme="minorHAnsi"/>
          <w:i w:val="0"/>
          <w:iCs w:val="0"/>
          <w:color w:val="auto"/>
        </w:rPr>
        <w:tab/>
      </w:r>
    </w:p>
    <w:p w14:paraId="6ADC60E7" w14:textId="77777777" w:rsidR="00876464" w:rsidRPr="00D01658" w:rsidRDefault="00876464" w:rsidP="00876464">
      <w:pPr>
        <w:ind w:left="540" w:hanging="180"/>
        <w:rPr>
          <w:rFonts w:cstheme="minorHAnsi"/>
        </w:rPr>
      </w:pPr>
      <w:r w:rsidRPr="00D01658">
        <w:rPr>
          <w:rFonts w:cstheme="minorHAnsi"/>
        </w:rPr>
        <w:t xml:space="preserve">Savings Bonds </w:t>
      </w:r>
      <w:r w:rsidRPr="00D01658">
        <w:rPr>
          <w:rFonts w:cstheme="minorHAnsi"/>
        </w:rPr>
        <w:tab/>
      </w:r>
      <w:r w:rsidRPr="00D01658">
        <w:rPr>
          <w:rFonts w:cstheme="minorHAnsi"/>
        </w:rPr>
        <w:tab/>
      </w:r>
      <w:r w:rsidRPr="00D01658">
        <w:rPr>
          <w:rFonts w:cstheme="minorHAnsi"/>
        </w:rPr>
        <w:tab/>
      </w:r>
      <w:r w:rsidRPr="00D01658">
        <w:rPr>
          <w:rFonts w:cstheme="minorHAnsi"/>
        </w:rPr>
        <w:tab/>
      </w:r>
      <w:r w:rsidRPr="00D01658">
        <w:rPr>
          <w:rFonts w:cstheme="minorHAnsi"/>
        </w:rPr>
        <w:tab/>
        <w:t>Study Guide</w:t>
      </w:r>
    </w:p>
    <w:p w14:paraId="237E79ED" w14:textId="77777777" w:rsidR="00876464" w:rsidRDefault="00876464" w:rsidP="00876464">
      <w:pPr>
        <w:ind w:left="540" w:hanging="540"/>
        <w:rPr>
          <w:b/>
        </w:rPr>
      </w:pPr>
      <w:bookmarkStart w:id="1" w:name="_Hlk28331950"/>
      <w:r>
        <w:rPr>
          <w:b/>
        </w:rPr>
        <w:t>M</w:t>
      </w:r>
      <w:r w:rsidRPr="002235A4">
        <w:rPr>
          <w:b/>
        </w:rPr>
        <w:t>id-term Exam</w:t>
      </w:r>
      <w:r>
        <w:rPr>
          <w:b/>
        </w:rPr>
        <w:t xml:space="preserve"> 1 Window:</w:t>
      </w:r>
    </w:p>
    <w:p w14:paraId="46184440" w14:textId="24288A2D" w:rsidR="00876464" w:rsidRDefault="00876464" w:rsidP="00876464">
      <w:pPr>
        <w:ind w:left="360" w:hanging="360"/>
        <w:rPr>
          <w:b/>
        </w:rPr>
      </w:pPr>
      <w:r w:rsidRPr="00271FBA">
        <w:rPr>
          <w:b/>
        </w:rPr>
        <w:t xml:space="preserve">You may take </w:t>
      </w:r>
      <w:r>
        <w:rPr>
          <w:b/>
        </w:rPr>
        <w:t>Exam 1</w:t>
      </w:r>
      <w:r w:rsidRPr="00271FBA">
        <w:rPr>
          <w:b/>
        </w:rPr>
        <w:t xml:space="preserve"> anytime betwee</w:t>
      </w:r>
      <w:r>
        <w:rPr>
          <w:b/>
        </w:rPr>
        <w:t>n Monday Jan. 23 at 8:00 a.</w:t>
      </w:r>
      <w:r w:rsidRPr="00271FBA">
        <w:rPr>
          <w:b/>
        </w:rPr>
        <w:t>m</w:t>
      </w:r>
      <w:r>
        <w:rPr>
          <w:b/>
        </w:rPr>
        <w:t xml:space="preserve">. </w:t>
      </w:r>
      <w:r w:rsidRPr="00271FBA">
        <w:rPr>
          <w:b/>
        </w:rPr>
        <w:t>a</w:t>
      </w:r>
      <w:r>
        <w:rPr>
          <w:b/>
        </w:rPr>
        <w:t>nd Monday Feb. 27 at 11:59</w:t>
      </w:r>
      <w:r w:rsidRPr="00271FBA">
        <w:rPr>
          <w:b/>
        </w:rPr>
        <w:t xml:space="preserve">p.m.  </w:t>
      </w:r>
      <w:r>
        <w:rPr>
          <w:b/>
        </w:rPr>
        <w:t>The exam must be completed by 11:59 p.m. on Feb. 27.</w:t>
      </w:r>
      <w:r w:rsidRPr="00907E49">
        <w:rPr>
          <w:b/>
          <w:bCs/>
        </w:rPr>
        <w:t xml:space="preserve"> </w:t>
      </w:r>
      <w:r w:rsidRPr="003B1C0D">
        <w:rPr>
          <w:b/>
          <w:bCs/>
        </w:rPr>
        <w:t xml:space="preserve">ONCE YOU START THE EXAM, YOU WILL HAVE 2 HOURS TO COMPLETE THE EXAM.  </w:t>
      </w:r>
    </w:p>
    <w:bookmarkEnd w:id="1"/>
    <w:p w14:paraId="2BFF2C35" w14:textId="77777777" w:rsidR="00876464" w:rsidRDefault="00876464" w:rsidP="00876464">
      <w:pPr>
        <w:ind w:left="540" w:hanging="180"/>
        <w:rPr>
          <w:b/>
        </w:rPr>
      </w:pPr>
    </w:p>
    <w:p w14:paraId="774FC8BD" w14:textId="77777777" w:rsidR="00876464" w:rsidRDefault="00876464" w:rsidP="00876464">
      <w:pPr>
        <w:ind w:left="547" w:hanging="540"/>
        <w:rPr>
          <w:i/>
        </w:rPr>
      </w:pPr>
      <w:r>
        <w:rPr>
          <w:i/>
        </w:rPr>
        <w:t xml:space="preserve">Part 2 Mid-term </w:t>
      </w:r>
      <w:r w:rsidRPr="00385312">
        <w:rPr>
          <w:i/>
        </w:rPr>
        <w:t xml:space="preserve">Exam </w:t>
      </w:r>
      <w:r>
        <w:rPr>
          <w:i/>
        </w:rPr>
        <w:t xml:space="preserve">2 </w:t>
      </w:r>
      <w:r w:rsidRPr="00385312">
        <w:rPr>
          <w:i/>
        </w:rPr>
        <w:t>Material</w:t>
      </w:r>
      <w:r w:rsidRPr="00385312">
        <w:rPr>
          <w:i/>
        </w:rPr>
        <w:tab/>
      </w:r>
    </w:p>
    <w:p w14:paraId="4AD4F28C" w14:textId="4CC811C9" w:rsidR="00876464" w:rsidRPr="00D01658" w:rsidRDefault="00876464" w:rsidP="00876464">
      <w:pPr>
        <w:pStyle w:val="Heading7"/>
        <w:spacing w:before="0"/>
        <w:ind w:left="547" w:hanging="180"/>
        <w:rPr>
          <w:rFonts w:asciiTheme="minorHAnsi" w:hAnsiTheme="minorHAnsi" w:cstheme="minorHAnsi"/>
          <w:i w:val="0"/>
          <w:iCs w:val="0"/>
          <w:color w:val="auto"/>
        </w:rPr>
      </w:pPr>
      <w:r w:rsidRPr="00D01658">
        <w:rPr>
          <w:rFonts w:asciiTheme="minorHAnsi" w:hAnsiTheme="minorHAnsi" w:cstheme="minorHAnsi"/>
          <w:i w:val="0"/>
          <w:iCs w:val="0"/>
          <w:color w:val="auto"/>
        </w:rPr>
        <w:t xml:space="preserve">Intro to Investing </w:t>
      </w:r>
      <w:r w:rsidRPr="00D01658">
        <w:rPr>
          <w:rFonts w:asciiTheme="minorHAnsi" w:hAnsiTheme="minorHAnsi" w:cstheme="minorHAnsi"/>
          <w:i w:val="0"/>
          <w:iCs w:val="0"/>
          <w:color w:val="auto"/>
        </w:rPr>
        <w:tab/>
      </w:r>
      <w:r w:rsidRPr="00D01658">
        <w:rPr>
          <w:rFonts w:asciiTheme="minorHAnsi" w:hAnsiTheme="minorHAnsi" w:cstheme="minorHAnsi"/>
          <w:i w:val="0"/>
          <w:iCs w:val="0"/>
          <w:color w:val="auto"/>
        </w:rPr>
        <w:tab/>
      </w:r>
      <w:r w:rsidRPr="00D01658">
        <w:rPr>
          <w:rFonts w:asciiTheme="minorHAnsi" w:hAnsiTheme="minorHAnsi" w:cstheme="minorHAnsi"/>
          <w:i w:val="0"/>
          <w:iCs w:val="0"/>
          <w:color w:val="auto"/>
        </w:rPr>
        <w:tab/>
      </w:r>
      <w:r w:rsidRPr="00D01658">
        <w:rPr>
          <w:rFonts w:asciiTheme="minorHAnsi" w:hAnsiTheme="minorHAnsi" w:cstheme="minorHAnsi"/>
          <w:i w:val="0"/>
          <w:iCs w:val="0"/>
          <w:color w:val="auto"/>
        </w:rPr>
        <w:tab/>
      </w:r>
      <w:r w:rsidRPr="00D01658">
        <w:rPr>
          <w:rFonts w:asciiTheme="minorHAnsi" w:hAnsiTheme="minorHAnsi" w:cstheme="minorHAnsi"/>
          <w:i w:val="0"/>
          <w:iCs w:val="0"/>
          <w:color w:val="auto"/>
        </w:rPr>
        <w:tab/>
        <w:t>Study Guide/Presentation</w:t>
      </w:r>
      <w:r w:rsidRPr="00D01658">
        <w:rPr>
          <w:rFonts w:asciiTheme="minorHAnsi" w:hAnsiTheme="minorHAnsi" w:cstheme="minorHAnsi"/>
          <w:i w:val="0"/>
          <w:iCs w:val="0"/>
          <w:color w:val="auto"/>
        </w:rPr>
        <w:tab/>
      </w:r>
    </w:p>
    <w:p w14:paraId="6669B04F" w14:textId="0A9D73AC" w:rsidR="00876464" w:rsidRPr="00D01658" w:rsidRDefault="00876464" w:rsidP="00876464">
      <w:pPr>
        <w:ind w:left="540" w:hanging="180"/>
        <w:rPr>
          <w:rFonts w:cstheme="minorHAnsi"/>
        </w:rPr>
      </w:pPr>
      <w:r w:rsidRPr="00D01658">
        <w:rPr>
          <w:rFonts w:cstheme="minorHAnsi"/>
        </w:rPr>
        <w:t>Investing in Stocks and Bonds</w:t>
      </w:r>
      <w:r w:rsidRPr="00D01658">
        <w:rPr>
          <w:rFonts w:cstheme="minorHAnsi"/>
        </w:rPr>
        <w:tab/>
      </w:r>
      <w:r w:rsidRPr="00D01658">
        <w:rPr>
          <w:rFonts w:cstheme="minorHAnsi"/>
        </w:rPr>
        <w:tab/>
      </w:r>
      <w:r w:rsidRPr="00D01658">
        <w:rPr>
          <w:rFonts w:cstheme="minorHAnsi"/>
        </w:rPr>
        <w:tab/>
        <w:t>Study Guide/Presentation</w:t>
      </w:r>
      <w:r w:rsidRPr="00D01658">
        <w:rPr>
          <w:rFonts w:cstheme="minorHAnsi"/>
        </w:rPr>
        <w:tab/>
      </w:r>
    </w:p>
    <w:p w14:paraId="7F9DC387" w14:textId="0CAB25EF" w:rsidR="00876464" w:rsidRPr="00D01658" w:rsidRDefault="00876464" w:rsidP="00876464">
      <w:pPr>
        <w:ind w:left="540" w:hanging="180"/>
        <w:rPr>
          <w:rFonts w:cstheme="minorHAnsi"/>
        </w:rPr>
      </w:pPr>
      <w:r w:rsidRPr="00D01658">
        <w:rPr>
          <w:rFonts w:cstheme="minorHAnsi"/>
        </w:rPr>
        <w:t xml:space="preserve">Mutual Funds/Portfolio Allocation </w:t>
      </w:r>
      <w:r w:rsidRPr="00D01658">
        <w:rPr>
          <w:rFonts w:cstheme="minorHAnsi"/>
        </w:rPr>
        <w:tab/>
      </w:r>
      <w:r w:rsidRPr="00D01658">
        <w:rPr>
          <w:rFonts w:cstheme="minorHAnsi"/>
        </w:rPr>
        <w:tab/>
      </w:r>
      <w:r w:rsidRPr="00D01658">
        <w:rPr>
          <w:rFonts w:cstheme="minorHAnsi"/>
        </w:rPr>
        <w:tab/>
        <w:t>Study Guide/Presentation</w:t>
      </w:r>
      <w:r w:rsidRPr="00D01658">
        <w:rPr>
          <w:rFonts w:cstheme="minorHAnsi"/>
        </w:rPr>
        <w:tab/>
      </w:r>
    </w:p>
    <w:p w14:paraId="62630368" w14:textId="77777777" w:rsidR="00876464" w:rsidRDefault="00876464" w:rsidP="00876464">
      <w:pPr>
        <w:ind w:left="540" w:hanging="540"/>
        <w:rPr>
          <w:b/>
        </w:rPr>
      </w:pPr>
      <w:r>
        <w:rPr>
          <w:b/>
        </w:rPr>
        <w:t>M</w:t>
      </w:r>
      <w:r w:rsidRPr="002235A4">
        <w:rPr>
          <w:b/>
        </w:rPr>
        <w:t>id-term Exam</w:t>
      </w:r>
      <w:r>
        <w:rPr>
          <w:b/>
        </w:rPr>
        <w:t xml:space="preserve"> 2 Window:</w:t>
      </w:r>
    </w:p>
    <w:p w14:paraId="0B86A63E" w14:textId="32EB2E54" w:rsidR="00876464" w:rsidRDefault="00876464" w:rsidP="00876464">
      <w:pPr>
        <w:ind w:left="540" w:hanging="180"/>
      </w:pPr>
      <w:r w:rsidRPr="00271FBA">
        <w:rPr>
          <w:b/>
        </w:rPr>
        <w:t xml:space="preserve">You may take </w:t>
      </w:r>
      <w:r>
        <w:rPr>
          <w:b/>
        </w:rPr>
        <w:t>Exam 2</w:t>
      </w:r>
      <w:r w:rsidRPr="00271FBA">
        <w:rPr>
          <w:b/>
        </w:rPr>
        <w:t xml:space="preserve"> anytime betwee</w:t>
      </w:r>
      <w:r>
        <w:rPr>
          <w:b/>
        </w:rPr>
        <w:t>n Monday Feb. 27 at 8:00 a.</w:t>
      </w:r>
      <w:r w:rsidRPr="00271FBA">
        <w:rPr>
          <w:b/>
        </w:rPr>
        <w:t>m</w:t>
      </w:r>
      <w:r>
        <w:rPr>
          <w:b/>
        </w:rPr>
        <w:t xml:space="preserve">. </w:t>
      </w:r>
      <w:r w:rsidRPr="00271FBA">
        <w:rPr>
          <w:b/>
        </w:rPr>
        <w:t>a</w:t>
      </w:r>
      <w:r>
        <w:rPr>
          <w:b/>
        </w:rPr>
        <w:t>nd Monday April 10 at 11:59</w:t>
      </w:r>
      <w:r w:rsidRPr="00271FBA">
        <w:rPr>
          <w:b/>
        </w:rPr>
        <w:t xml:space="preserve"> p.m</w:t>
      </w:r>
      <w:r>
        <w:rPr>
          <w:b/>
        </w:rPr>
        <w:t>. The exam must be completed by 11:59 p.m. on April 10.</w:t>
      </w:r>
      <w:r w:rsidRPr="00907E49">
        <w:rPr>
          <w:b/>
          <w:bCs/>
        </w:rPr>
        <w:t xml:space="preserve"> </w:t>
      </w:r>
      <w:r w:rsidRPr="003B1C0D">
        <w:rPr>
          <w:b/>
          <w:bCs/>
        </w:rPr>
        <w:t xml:space="preserve">ONCE YOU START THE EXAM, YOU WILL HAVE 2 HOURS TO COMPLETE THE EXAM.  </w:t>
      </w:r>
    </w:p>
    <w:p w14:paraId="47A45CDC" w14:textId="77777777" w:rsidR="00876464" w:rsidRDefault="00876464" w:rsidP="00876464">
      <w:pPr>
        <w:ind w:left="540" w:hanging="540"/>
        <w:rPr>
          <w:i/>
        </w:rPr>
      </w:pPr>
    </w:p>
    <w:p w14:paraId="078B3094" w14:textId="77777777" w:rsidR="00876464" w:rsidRPr="00D27243" w:rsidRDefault="00876464" w:rsidP="00876464">
      <w:pPr>
        <w:ind w:left="540" w:hanging="540"/>
        <w:rPr>
          <w:i/>
        </w:rPr>
      </w:pPr>
      <w:r w:rsidRPr="00D27243">
        <w:rPr>
          <w:i/>
        </w:rPr>
        <w:t>Part 3 Mid-term Exam 3 Material</w:t>
      </w:r>
    </w:p>
    <w:p w14:paraId="01D34A47" w14:textId="77777777" w:rsidR="00876464" w:rsidRDefault="00876464" w:rsidP="00876464">
      <w:pPr>
        <w:ind w:left="540" w:hanging="180"/>
        <w:rPr>
          <w:bCs/>
        </w:rPr>
      </w:pPr>
      <w:r>
        <w:rPr>
          <w:bCs/>
        </w:rPr>
        <w:t>Retirement Planning</w:t>
      </w:r>
      <w:r>
        <w:rPr>
          <w:bCs/>
        </w:rPr>
        <w:tab/>
      </w:r>
      <w:r>
        <w:rPr>
          <w:bCs/>
        </w:rPr>
        <w:tab/>
      </w:r>
      <w:r>
        <w:rPr>
          <w:bCs/>
        </w:rPr>
        <w:tab/>
      </w:r>
      <w:r>
        <w:rPr>
          <w:bCs/>
        </w:rPr>
        <w:tab/>
        <w:t>Study Guide</w:t>
      </w:r>
    </w:p>
    <w:p w14:paraId="21D5353A" w14:textId="77777777" w:rsidR="00876464" w:rsidRDefault="00876464" w:rsidP="00876464">
      <w:pPr>
        <w:tabs>
          <w:tab w:val="left" w:pos="540"/>
        </w:tabs>
        <w:ind w:left="540" w:hanging="180"/>
      </w:pPr>
      <w:r>
        <w:t>Planning for College/ABLE Accounts</w:t>
      </w:r>
      <w:r>
        <w:tab/>
      </w:r>
      <w:r>
        <w:tab/>
      </w:r>
      <w:r>
        <w:tab/>
        <w:t>Study Guide</w:t>
      </w:r>
    </w:p>
    <w:p w14:paraId="0B67A4BA" w14:textId="77777777" w:rsidR="00876464" w:rsidRDefault="00876464" w:rsidP="00876464">
      <w:pPr>
        <w:ind w:left="540" w:hanging="180"/>
      </w:pPr>
      <w:r>
        <w:t>Auto and Housing Decisions</w:t>
      </w:r>
      <w:r>
        <w:tab/>
      </w:r>
      <w:r>
        <w:tab/>
      </w:r>
      <w:r>
        <w:tab/>
      </w:r>
      <w:r>
        <w:tab/>
        <w:t>Study Guide/Presentation</w:t>
      </w:r>
      <w:r>
        <w:tab/>
        <w:t>5</w:t>
      </w:r>
    </w:p>
    <w:p w14:paraId="222735F5" w14:textId="77777777" w:rsidR="00876464" w:rsidRDefault="00876464" w:rsidP="00876464">
      <w:pPr>
        <w:ind w:left="540" w:hanging="180"/>
      </w:pPr>
      <w:r>
        <w:t>Insurance</w:t>
      </w:r>
      <w:r>
        <w:tab/>
      </w:r>
      <w:r>
        <w:tab/>
      </w:r>
      <w:r>
        <w:tab/>
      </w:r>
      <w:r>
        <w:tab/>
      </w:r>
      <w:r>
        <w:tab/>
      </w:r>
      <w:r>
        <w:tab/>
        <w:t>Study Guide</w:t>
      </w:r>
    </w:p>
    <w:p w14:paraId="554DCF4B" w14:textId="77777777" w:rsidR="00876464" w:rsidRDefault="00876464" w:rsidP="00876464">
      <w:pPr>
        <w:ind w:left="540" w:hanging="540"/>
        <w:rPr>
          <w:b/>
        </w:rPr>
      </w:pPr>
      <w:r>
        <w:rPr>
          <w:b/>
        </w:rPr>
        <w:t>M</w:t>
      </w:r>
      <w:r w:rsidRPr="002235A4">
        <w:rPr>
          <w:b/>
        </w:rPr>
        <w:t>id-term Exam</w:t>
      </w:r>
      <w:r>
        <w:rPr>
          <w:b/>
        </w:rPr>
        <w:t xml:space="preserve"> 3 Window:</w:t>
      </w:r>
    </w:p>
    <w:p w14:paraId="2516618A" w14:textId="32404232" w:rsidR="00876464" w:rsidRDefault="00876464" w:rsidP="00876464">
      <w:pPr>
        <w:ind w:left="540" w:hanging="540"/>
        <w:rPr>
          <w:b/>
          <w:bCs/>
        </w:rPr>
      </w:pPr>
      <w:r w:rsidRPr="00271FBA">
        <w:rPr>
          <w:b/>
        </w:rPr>
        <w:t xml:space="preserve">You may take </w:t>
      </w:r>
      <w:r>
        <w:rPr>
          <w:b/>
        </w:rPr>
        <w:t>Exam 3</w:t>
      </w:r>
      <w:r w:rsidRPr="00271FBA">
        <w:rPr>
          <w:b/>
        </w:rPr>
        <w:t xml:space="preserve"> anytime betwee</w:t>
      </w:r>
      <w:r>
        <w:rPr>
          <w:b/>
        </w:rPr>
        <w:t>n Monday April 10 at 8:00 a.</w:t>
      </w:r>
      <w:r w:rsidRPr="00271FBA">
        <w:rPr>
          <w:b/>
        </w:rPr>
        <w:t>m</w:t>
      </w:r>
      <w:r>
        <w:rPr>
          <w:b/>
        </w:rPr>
        <w:t xml:space="preserve">. </w:t>
      </w:r>
      <w:r w:rsidRPr="00271FBA">
        <w:rPr>
          <w:b/>
        </w:rPr>
        <w:t>a</w:t>
      </w:r>
      <w:r>
        <w:rPr>
          <w:b/>
        </w:rPr>
        <w:t xml:space="preserve">nd Monday May 15 at 11:59 </w:t>
      </w:r>
      <w:r w:rsidRPr="00271FBA">
        <w:rPr>
          <w:b/>
        </w:rPr>
        <w:t>p.m</w:t>
      </w:r>
      <w:r>
        <w:rPr>
          <w:b/>
        </w:rPr>
        <w:t>. The exam must be completed by 11:59 p.m. on May 15.</w:t>
      </w:r>
      <w:r w:rsidRPr="00907E49">
        <w:rPr>
          <w:b/>
          <w:bCs/>
        </w:rPr>
        <w:t xml:space="preserve"> </w:t>
      </w:r>
      <w:r w:rsidRPr="003B1C0D">
        <w:rPr>
          <w:b/>
          <w:bCs/>
        </w:rPr>
        <w:t xml:space="preserve">ONCE YOU START THE EXAM, YOU WILL HAVE 2 HOURS TO COMPLETE THE EXAM.  </w:t>
      </w:r>
    </w:p>
    <w:p w14:paraId="5B85ED9B" w14:textId="77777777" w:rsidR="007477D7" w:rsidRPr="007477D7" w:rsidRDefault="007477D7" w:rsidP="007477D7">
      <w:pPr>
        <w:rPr>
          <w:b/>
        </w:rPr>
      </w:pPr>
    </w:p>
    <w:p w14:paraId="21995F54" w14:textId="77777777" w:rsidR="00AA559F" w:rsidRDefault="00AA559F" w:rsidP="007477D7">
      <w:pPr>
        <w:rPr>
          <w:b/>
          <w:bCs/>
          <w:u w:val="single"/>
        </w:rPr>
      </w:pPr>
    </w:p>
    <w:p w14:paraId="34845E64" w14:textId="77777777" w:rsidR="00AA559F" w:rsidRDefault="00AA559F" w:rsidP="007477D7">
      <w:pPr>
        <w:rPr>
          <w:b/>
          <w:bCs/>
          <w:u w:val="single"/>
        </w:rPr>
      </w:pPr>
    </w:p>
    <w:p w14:paraId="7B750465" w14:textId="13EADF47" w:rsidR="007477D7" w:rsidRPr="007477D7" w:rsidRDefault="007477D7" w:rsidP="007477D7">
      <w:pPr>
        <w:rPr>
          <w:b/>
          <w:bCs/>
        </w:rPr>
      </w:pPr>
      <w:r w:rsidRPr="007477D7">
        <w:rPr>
          <w:b/>
          <w:bCs/>
          <w:u w:val="single"/>
        </w:rPr>
        <w:lastRenderedPageBreak/>
        <w:t>The order of the exam questions will follow the order in which topics were covered; website questions will be in a separate section on the exam</w:t>
      </w:r>
      <w:r w:rsidRPr="007477D7">
        <w:rPr>
          <w:b/>
          <w:bCs/>
        </w:rPr>
        <w:t>.  Website questions may be at the beginning or end of the exam, depending on the version of the exam you have.  You will NOT be allowed to go back to a question on the exam; you must answer the questions in the order they appear on the exam.</w:t>
      </w:r>
    </w:p>
    <w:p w14:paraId="53368FC6" w14:textId="77777777" w:rsidR="007477D7" w:rsidRPr="007477D7" w:rsidRDefault="007477D7" w:rsidP="007477D7"/>
    <w:p w14:paraId="6F368D26" w14:textId="0225AAC9" w:rsidR="007477D7" w:rsidRPr="007477D7" w:rsidRDefault="007477D7" w:rsidP="007477D7">
      <w:pPr>
        <w:rPr>
          <w:b/>
          <w:bCs/>
        </w:rPr>
      </w:pPr>
      <w:r w:rsidRPr="007477D7">
        <w:rPr>
          <w:b/>
          <w:bCs/>
          <w:u w:val="single"/>
        </w:rPr>
        <w:t>I have made the exam windows relatively large to try and make this course as flexible as possible.  You must take the exams during the specified window and complete the exams in the required timeframe.</w:t>
      </w:r>
      <w:r w:rsidRPr="007477D7">
        <w:rPr>
          <w:b/>
          <w:bCs/>
        </w:rPr>
        <w:t xml:space="preserve">  </w:t>
      </w:r>
      <w:r w:rsidRPr="007477D7">
        <w:rPr>
          <w:b/>
          <w:bCs/>
          <w:u w:val="single"/>
        </w:rPr>
        <w:t xml:space="preserve">The study guides, through the </w:t>
      </w:r>
      <w:r w:rsidR="00DF6413">
        <w:rPr>
          <w:b/>
          <w:bCs/>
          <w:u w:val="single"/>
        </w:rPr>
        <w:t>study</w:t>
      </w:r>
      <w:r w:rsidRPr="007477D7">
        <w:rPr>
          <w:b/>
          <w:bCs/>
          <w:u w:val="single"/>
        </w:rPr>
        <w:t xml:space="preserve"> questions and website questions, indicate what you need to know for this course</w:t>
      </w:r>
      <w:r w:rsidRPr="007477D7">
        <w:rPr>
          <w:b/>
          <w:bCs/>
        </w:rPr>
        <w:t>.  The websites are an excellent source of personal financial planning material.  Obviously, I can’t ask you everything from a given website, so the website questions provide a specific way for me to ask questions on website material.</w:t>
      </w:r>
    </w:p>
    <w:p w14:paraId="1AD1CC10" w14:textId="77777777" w:rsidR="007477D7" w:rsidRPr="007477D7" w:rsidRDefault="007477D7" w:rsidP="007477D7">
      <w:pPr>
        <w:rPr>
          <w:b/>
        </w:rPr>
      </w:pPr>
    </w:p>
    <w:p w14:paraId="7D8E52F5" w14:textId="7594BDD9" w:rsidR="007477D7" w:rsidRPr="007477D7" w:rsidRDefault="00364F4B" w:rsidP="007477D7">
      <w:pPr>
        <w:rPr>
          <w:b/>
          <w:bCs/>
        </w:rPr>
      </w:pPr>
      <w:r>
        <w:rPr>
          <w:b/>
        </w:rPr>
        <w:t>Y</w:t>
      </w:r>
      <w:r w:rsidR="007477D7" w:rsidRPr="007477D7">
        <w:rPr>
          <w:b/>
        </w:rPr>
        <w:t xml:space="preserve">ou are responsible for doing each exam independently.  </w:t>
      </w:r>
      <w:r w:rsidR="007477D7" w:rsidRPr="007477D7">
        <w:rPr>
          <w:b/>
          <w:bCs/>
        </w:rPr>
        <w:t>Students copying or supplying answers to others during an exam are subject to academic misconduct.  Don’t do it.</w:t>
      </w:r>
    </w:p>
    <w:p w14:paraId="58117657" w14:textId="77777777" w:rsidR="007477D7" w:rsidRPr="007477D7" w:rsidRDefault="007477D7" w:rsidP="007477D7">
      <w:pPr>
        <w:rPr>
          <w:b/>
          <w:bCs/>
        </w:rPr>
      </w:pPr>
    </w:p>
    <w:p w14:paraId="4D8B0FAD" w14:textId="1098B955" w:rsidR="00546C7B" w:rsidRPr="00591AA8" w:rsidRDefault="007477D7" w:rsidP="00A63ABF">
      <w:pPr>
        <w:rPr>
          <w:b/>
          <w:bCs/>
        </w:rPr>
      </w:pPr>
      <w:r w:rsidRPr="007477D7">
        <w:rPr>
          <w:b/>
          <w:bCs/>
        </w:rPr>
        <w:t>Please note the online, open note</w:t>
      </w:r>
      <w:r w:rsidR="006D1FC3">
        <w:rPr>
          <w:b/>
          <w:bCs/>
        </w:rPr>
        <w:t xml:space="preserve"> </w:t>
      </w:r>
      <w:r w:rsidRPr="007477D7">
        <w:rPr>
          <w:b/>
          <w:bCs/>
        </w:rPr>
        <w:t xml:space="preserve">format of the exam gives you the opportunity to use </w:t>
      </w:r>
      <w:r w:rsidR="006D1FC3">
        <w:rPr>
          <w:b/>
          <w:bCs/>
        </w:rPr>
        <w:t>your course</w:t>
      </w:r>
      <w:r w:rsidRPr="007477D7">
        <w:rPr>
          <w:b/>
          <w:bCs/>
        </w:rPr>
        <w:t xml:space="preserve"> materials as a reference while taking the exam and minimize any memorization.  However, the format is NOT designed to allow you to simply look up </w:t>
      </w:r>
      <w:r w:rsidRPr="007477D7">
        <w:rPr>
          <w:b/>
          <w:bCs/>
          <w:u w:val="single"/>
        </w:rPr>
        <w:t>every</w:t>
      </w:r>
      <w:r w:rsidRPr="007477D7">
        <w:rPr>
          <w:b/>
          <w:bCs/>
        </w:rPr>
        <w:t xml:space="preserve"> answer.  You will have 2 hours to answer </w:t>
      </w:r>
      <w:r w:rsidR="00DB0DDE">
        <w:rPr>
          <w:b/>
          <w:bCs/>
        </w:rPr>
        <w:t>50</w:t>
      </w:r>
      <w:r w:rsidRPr="007477D7">
        <w:rPr>
          <w:b/>
          <w:bCs/>
        </w:rPr>
        <w:t xml:space="preserve"> questions.  Approximately one-third of these questions are selected website questions that you should have already answered based on working through the study guides.  The remaining exam questions are based on the </w:t>
      </w:r>
      <w:r w:rsidR="00626606">
        <w:rPr>
          <w:b/>
          <w:bCs/>
        </w:rPr>
        <w:t>study</w:t>
      </w:r>
      <w:r w:rsidRPr="007477D7">
        <w:rPr>
          <w:b/>
          <w:bCs/>
        </w:rPr>
        <w:t xml:space="preserve"> questions from the study guides – the better you know the material, the quicker you can answer the questions. </w:t>
      </w:r>
    </w:p>
    <w:p w14:paraId="409BBB65" w14:textId="0202D069" w:rsidR="00546C7B" w:rsidRDefault="00546C7B" w:rsidP="00A63ABF"/>
    <w:p w14:paraId="3CB4334A" w14:textId="5D18DE22" w:rsidR="00A63ABF" w:rsidRPr="009A0912" w:rsidRDefault="00A63ABF" w:rsidP="00A63ABF">
      <w:pPr>
        <w:pStyle w:val="Heading1"/>
      </w:pPr>
      <w:r>
        <w:t>Schedule</w:t>
      </w:r>
    </w:p>
    <w:p w14:paraId="68207A58" w14:textId="196BB71A" w:rsidR="00A63ABF" w:rsidRDefault="00A63ABF" w:rsidP="00E161D3">
      <w:pPr>
        <w:pStyle w:val="Heading2"/>
        <w:spacing w:before="0"/>
      </w:pPr>
      <w:r>
        <w:t>Dates and Deadlines</w:t>
      </w:r>
    </w:p>
    <w:p w14:paraId="5FA47C88" w14:textId="77777777" w:rsidR="00DB0DDE" w:rsidRDefault="00DB0DDE" w:rsidP="00DB0DDE">
      <w:pPr>
        <w:ind w:left="540" w:hanging="540"/>
        <w:rPr>
          <w:b/>
        </w:rPr>
      </w:pPr>
    </w:p>
    <w:p w14:paraId="24CB11D1" w14:textId="0B97F526" w:rsidR="00DB0DDE" w:rsidRDefault="00DB0DDE" w:rsidP="00DB0DDE">
      <w:pPr>
        <w:ind w:left="540" w:hanging="540"/>
        <w:rPr>
          <w:b/>
        </w:rPr>
      </w:pPr>
      <w:r>
        <w:rPr>
          <w:b/>
        </w:rPr>
        <w:t>M</w:t>
      </w:r>
      <w:r w:rsidRPr="002235A4">
        <w:rPr>
          <w:b/>
        </w:rPr>
        <w:t>id-term Exam</w:t>
      </w:r>
      <w:r>
        <w:rPr>
          <w:b/>
        </w:rPr>
        <w:t xml:space="preserve"> 1 Window:</w:t>
      </w:r>
    </w:p>
    <w:p w14:paraId="1D773B52" w14:textId="3CE1D611" w:rsidR="00DB0DDE" w:rsidRPr="00A47577" w:rsidRDefault="00DB0DDE" w:rsidP="00DB0DDE">
      <w:pPr>
        <w:ind w:left="360" w:hanging="360"/>
        <w:rPr>
          <w:b/>
        </w:rPr>
      </w:pPr>
      <w:r w:rsidRPr="00271FBA">
        <w:rPr>
          <w:b/>
        </w:rPr>
        <w:t xml:space="preserve">You may take </w:t>
      </w:r>
      <w:r>
        <w:rPr>
          <w:b/>
        </w:rPr>
        <w:t>Exam 1</w:t>
      </w:r>
      <w:r w:rsidRPr="00271FBA">
        <w:rPr>
          <w:b/>
        </w:rPr>
        <w:t xml:space="preserve"> anytime betwee</w:t>
      </w:r>
      <w:r>
        <w:rPr>
          <w:b/>
        </w:rPr>
        <w:t>n Monday Jan. 2</w:t>
      </w:r>
      <w:r w:rsidR="00AA559F">
        <w:rPr>
          <w:b/>
        </w:rPr>
        <w:t>3</w:t>
      </w:r>
      <w:r>
        <w:rPr>
          <w:b/>
        </w:rPr>
        <w:t xml:space="preserve"> at 8:00 a.</w:t>
      </w:r>
      <w:r w:rsidRPr="00271FBA">
        <w:rPr>
          <w:b/>
        </w:rPr>
        <w:t>m</w:t>
      </w:r>
      <w:r>
        <w:rPr>
          <w:b/>
        </w:rPr>
        <w:t xml:space="preserve">. </w:t>
      </w:r>
      <w:r w:rsidRPr="00271FBA">
        <w:rPr>
          <w:b/>
        </w:rPr>
        <w:t>a</w:t>
      </w:r>
      <w:r>
        <w:rPr>
          <w:b/>
        </w:rPr>
        <w:t>nd Monday Feb. 2</w:t>
      </w:r>
      <w:r w:rsidR="00AA559F">
        <w:rPr>
          <w:b/>
        </w:rPr>
        <w:t xml:space="preserve">7 </w:t>
      </w:r>
      <w:r>
        <w:rPr>
          <w:b/>
        </w:rPr>
        <w:t>at 11:59</w:t>
      </w:r>
      <w:r w:rsidR="009D347F">
        <w:rPr>
          <w:b/>
        </w:rPr>
        <w:t xml:space="preserve"> </w:t>
      </w:r>
      <w:r w:rsidRPr="00271FBA">
        <w:rPr>
          <w:b/>
        </w:rPr>
        <w:t xml:space="preserve">p.m.  </w:t>
      </w:r>
      <w:r>
        <w:rPr>
          <w:b/>
        </w:rPr>
        <w:t>The exam must be completed by 11:59 p.m. on Feb. 2</w:t>
      </w:r>
      <w:r w:rsidR="00AA559F">
        <w:rPr>
          <w:b/>
        </w:rPr>
        <w:t>7</w:t>
      </w:r>
      <w:r>
        <w:rPr>
          <w:b/>
        </w:rPr>
        <w:t>.</w:t>
      </w:r>
      <w:r w:rsidRPr="00907E49">
        <w:rPr>
          <w:b/>
          <w:bCs/>
        </w:rPr>
        <w:t xml:space="preserve"> </w:t>
      </w:r>
      <w:r w:rsidRPr="003B1C0D">
        <w:rPr>
          <w:b/>
          <w:bCs/>
        </w:rPr>
        <w:t xml:space="preserve">ONCE YOU START THE EXAM, YOU WILL HAVE 2 HOURS TO COMPLETE THE EXAM.  </w:t>
      </w:r>
    </w:p>
    <w:p w14:paraId="022B7BB4" w14:textId="77777777" w:rsidR="00DB0DDE" w:rsidRDefault="00DB0DDE" w:rsidP="00DB0DDE">
      <w:pPr>
        <w:ind w:left="540" w:hanging="540"/>
        <w:rPr>
          <w:b/>
        </w:rPr>
      </w:pPr>
    </w:p>
    <w:p w14:paraId="593563BC" w14:textId="77777777" w:rsidR="00DB0DDE" w:rsidRDefault="00DB0DDE" w:rsidP="00DB0DDE">
      <w:pPr>
        <w:ind w:left="540" w:hanging="540"/>
        <w:rPr>
          <w:b/>
        </w:rPr>
      </w:pPr>
      <w:r>
        <w:rPr>
          <w:b/>
        </w:rPr>
        <w:t>M</w:t>
      </w:r>
      <w:r w:rsidRPr="002235A4">
        <w:rPr>
          <w:b/>
        </w:rPr>
        <w:t>id-term Exam</w:t>
      </w:r>
      <w:r>
        <w:rPr>
          <w:b/>
        </w:rPr>
        <w:t xml:space="preserve"> 2 Window:</w:t>
      </w:r>
    </w:p>
    <w:p w14:paraId="703FF7BE" w14:textId="135C021A" w:rsidR="00DB0DDE" w:rsidRDefault="00DB0DDE" w:rsidP="00DB0DDE">
      <w:pPr>
        <w:ind w:left="540" w:hanging="180"/>
      </w:pPr>
      <w:r w:rsidRPr="00271FBA">
        <w:rPr>
          <w:b/>
        </w:rPr>
        <w:t xml:space="preserve">You may take </w:t>
      </w:r>
      <w:r>
        <w:rPr>
          <w:b/>
        </w:rPr>
        <w:t>Exam 2</w:t>
      </w:r>
      <w:r w:rsidRPr="00271FBA">
        <w:rPr>
          <w:b/>
        </w:rPr>
        <w:t xml:space="preserve"> anytime betwee</w:t>
      </w:r>
      <w:r>
        <w:rPr>
          <w:b/>
        </w:rPr>
        <w:t>n Monday Feb. 2</w:t>
      </w:r>
      <w:r w:rsidR="00AA559F">
        <w:rPr>
          <w:b/>
        </w:rPr>
        <w:t>7</w:t>
      </w:r>
      <w:r>
        <w:rPr>
          <w:b/>
        </w:rPr>
        <w:t xml:space="preserve"> at 8:00 a.</w:t>
      </w:r>
      <w:r w:rsidRPr="00271FBA">
        <w:rPr>
          <w:b/>
        </w:rPr>
        <w:t>m</w:t>
      </w:r>
      <w:r>
        <w:rPr>
          <w:b/>
        </w:rPr>
        <w:t xml:space="preserve">. </w:t>
      </w:r>
      <w:r w:rsidRPr="00271FBA">
        <w:rPr>
          <w:b/>
        </w:rPr>
        <w:t>a</w:t>
      </w:r>
      <w:r>
        <w:rPr>
          <w:b/>
        </w:rPr>
        <w:t>nd Monday April 1</w:t>
      </w:r>
      <w:r w:rsidR="00AA559F">
        <w:rPr>
          <w:b/>
        </w:rPr>
        <w:t>0</w:t>
      </w:r>
      <w:r>
        <w:rPr>
          <w:b/>
        </w:rPr>
        <w:t xml:space="preserve"> at 11:59</w:t>
      </w:r>
      <w:r w:rsidRPr="00271FBA">
        <w:rPr>
          <w:b/>
        </w:rPr>
        <w:t xml:space="preserve"> p.m</w:t>
      </w:r>
      <w:r>
        <w:rPr>
          <w:b/>
        </w:rPr>
        <w:t>. The exam must be completed by 11:59 p.m. on April 1</w:t>
      </w:r>
      <w:r w:rsidR="00AA559F">
        <w:rPr>
          <w:b/>
        </w:rPr>
        <w:t>0</w:t>
      </w:r>
      <w:r>
        <w:rPr>
          <w:b/>
        </w:rPr>
        <w:t>.</w:t>
      </w:r>
      <w:r w:rsidRPr="00907E49">
        <w:rPr>
          <w:b/>
          <w:bCs/>
        </w:rPr>
        <w:t xml:space="preserve"> </w:t>
      </w:r>
      <w:r w:rsidRPr="003B1C0D">
        <w:rPr>
          <w:b/>
          <w:bCs/>
        </w:rPr>
        <w:t xml:space="preserve">ONCE YOU START THE EXAM, YOU WILL HAVE 2 HOURS TO COMPLETE THE EXAM.  </w:t>
      </w:r>
    </w:p>
    <w:p w14:paraId="611019B3" w14:textId="77777777" w:rsidR="00DB0DDE" w:rsidRDefault="00DB0DDE" w:rsidP="00DB0DDE">
      <w:pPr>
        <w:ind w:left="540" w:hanging="540"/>
        <w:rPr>
          <w:b/>
        </w:rPr>
      </w:pPr>
    </w:p>
    <w:p w14:paraId="41B6D499" w14:textId="77777777" w:rsidR="00DB0DDE" w:rsidRDefault="00DB0DDE" w:rsidP="00DB0DDE">
      <w:pPr>
        <w:ind w:left="540" w:hanging="540"/>
        <w:rPr>
          <w:b/>
        </w:rPr>
      </w:pPr>
      <w:r>
        <w:rPr>
          <w:b/>
        </w:rPr>
        <w:t>M</w:t>
      </w:r>
      <w:r w:rsidRPr="002235A4">
        <w:rPr>
          <w:b/>
        </w:rPr>
        <w:t>id-term Exam</w:t>
      </w:r>
      <w:r>
        <w:rPr>
          <w:b/>
        </w:rPr>
        <w:t xml:space="preserve"> 3 Window:</w:t>
      </w:r>
    </w:p>
    <w:p w14:paraId="1E06D2FE" w14:textId="70A28A57" w:rsidR="00DB0DDE" w:rsidRDefault="00DB0DDE" w:rsidP="00DB0DDE">
      <w:pPr>
        <w:ind w:left="540" w:hanging="540"/>
        <w:rPr>
          <w:b/>
          <w:bCs/>
        </w:rPr>
      </w:pPr>
      <w:r w:rsidRPr="00271FBA">
        <w:rPr>
          <w:b/>
        </w:rPr>
        <w:t xml:space="preserve">You may take </w:t>
      </w:r>
      <w:r>
        <w:rPr>
          <w:b/>
        </w:rPr>
        <w:t>Exam 3</w:t>
      </w:r>
      <w:r w:rsidRPr="00271FBA">
        <w:rPr>
          <w:b/>
        </w:rPr>
        <w:t xml:space="preserve"> anytime betwee</w:t>
      </w:r>
      <w:r>
        <w:rPr>
          <w:b/>
        </w:rPr>
        <w:t>n Monday April 1</w:t>
      </w:r>
      <w:r w:rsidR="00AA559F">
        <w:rPr>
          <w:b/>
        </w:rPr>
        <w:t>0</w:t>
      </w:r>
      <w:r>
        <w:rPr>
          <w:b/>
        </w:rPr>
        <w:t xml:space="preserve"> at 8:00 a.</w:t>
      </w:r>
      <w:r w:rsidRPr="00271FBA">
        <w:rPr>
          <w:b/>
        </w:rPr>
        <w:t>m</w:t>
      </w:r>
      <w:r>
        <w:rPr>
          <w:b/>
        </w:rPr>
        <w:t xml:space="preserve">. </w:t>
      </w:r>
      <w:r w:rsidRPr="00271FBA">
        <w:rPr>
          <w:b/>
        </w:rPr>
        <w:t>a</w:t>
      </w:r>
      <w:r>
        <w:rPr>
          <w:b/>
        </w:rPr>
        <w:t>nd Monday May 1</w:t>
      </w:r>
      <w:r w:rsidR="00AA559F">
        <w:rPr>
          <w:b/>
        </w:rPr>
        <w:t>5</w:t>
      </w:r>
      <w:r>
        <w:rPr>
          <w:b/>
        </w:rPr>
        <w:t xml:space="preserve"> at 11:59 </w:t>
      </w:r>
      <w:r w:rsidRPr="00271FBA">
        <w:rPr>
          <w:b/>
        </w:rPr>
        <w:t>p.m</w:t>
      </w:r>
      <w:r>
        <w:rPr>
          <w:b/>
        </w:rPr>
        <w:t>. The exam must be completed by 11:59 p.m. on May 1</w:t>
      </w:r>
      <w:r w:rsidR="00AA559F">
        <w:rPr>
          <w:b/>
        </w:rPr>
        <w:t>5</w:t>
      </w:r>
      <w:r>
        <w:rPr>
          <w:b/>
        </w:rPr>
        <w:t>.</w:t>
      </w:r>
      <w:r w:rsidRPr="00907E49">
        <w:rPr>
          <w:b/>
          <w:bCs/>
        </w:rPr>
        <w:t xml:space="preserve"> </w:t>
      </w:r>
      <w:r w:rsidRPr="003B1C0D">
        <w:rPr>
          <w:b/>
          <w:bCs/>
        </w:rPr>
        <w:t xml:space="preserve">ONCE YOU START THE EXAM, YOU WILL HAVE 2 HOURS TO COMPLETE THE EXAM.  </w:t>
      </w:r>
    </w:p>
    <w:p w14:paraId="46031D6E" w14:textId="5525F3A0" w:rsidR="00786A9F" w:rsidRDefault="00786A9F" w:rsidP="00786A9F">
      <w:pPr>
        <w:rPr>
          <w:rFonts w:eastAsia="Times New Roman" w:cstheme="minorHAnsi"/>
          <w:i/>
          <w:szCs w:val="20"/>
          <w:u w:val="single"/>
        </w:rPr>
      </w:pPr>
    </w:p>
    <w:p w14:paraId="2C001E0A" w14:textId="0D1CD2F5" w:rsidR="00AA559F" w:rsidRPr="00AA559F" w:rsidRDefault="00AA559F" w:rsidP="00786A9F">
      <w:pPr>
        <w:rPr>
          <w:rFonts w:eastAsia="Times New Roman" w:cstheme="minorHAnsi"/>
          <w:b/>
          <w:bCs/>
          <w:iCs/>
          <w:szCs w:val="20"/>
        </w:rPr>
      </w:pPr>
      <w:r w:rsidRPr="00AA559F">
        <w:rPr>
          <w:rFonts w:eastAsia="Times New Roman" w:cstheme="minorHAnsi"/>
          <w:b/>
          <w:bCs/>
          <w:iCs/>
          <w:szCs w:val="20"/>
        </w:rPr>
        <w:t>After you have taken Exam 3, you are done with the course.</w:t>
      </w:r>
    </w:p>
    <w:p w14:paraId="10620954" w14:textId="033DC8CF" w:rsidR="00AA559F" w:rsidRDefault="00AA559F" w:rsidP="00786A9F">
      <w:pPr>
        <w:rPr>
          <w:rFonts w:eastAsia="Times New Roman" w:cstheme="minorHAnsi"/>
          <w:i/>
          <w:szCs w:val="20"/>
          <w:u w:val="single"/>
        </w:rPr>
      </w:pPr>
    </w:p>
    <w:p w14:paraId="744D6624" w14:textId="58547514" w:rsidR="00C84CF8" w:rsidRDefault="00C84CF8" w:rsidP="00786A9F">
      <w:pPr>
        <w:rPr>
          <w:rFonts w:eastAsia="Times New Roman" w:cstheme="minorHAnsi"/>
          <w:i/>
          <w:szCs w:val="20"/>
          <w:u w:val="single"/>
        </w:rPr>
      </w:pPr>
    </w:p>
    <w:p w14:paraId="3B1C76BA" w14:textId="77777777" w:rsidR="00C84CF8" w:rsidRDefault="00C84CF8" w:rsidP="00786A9F">
      <w:pPr>
        <w:rPr>
          <w:rFonts w:eastAsia="Times New Roman" w:cstheme="minorHAnsi"/>
          <w:i/>
          <w:szCs w:val="20"/>
          <w:u w:val="single"/>
        </w:rPr>
      </w:pPr>
    </w:p>
    <w:p w14:paraId="2966317B" w14:textId="508506D6" w:rsidR="00AA559F" w:rsidRDefault="00AA559F" w:rsidP="00786A9F">
      <w:pPr>
        <w:rPr>
          <w:rFonts w:eastAsia="Times New Roman" w:cstheme="minorHAnsi"/>
          <w:i/>
          <w:szCs w:val="20"/>
          <w:u w:val="single"/>
        </w:rPr>
      </w:pPr>
    </w:p>
    <w:p w14:paraId="1A6420B4" w14:textId="77777777" w:rsidR="00AA559F" w:rsidRPr="00EB6621" w:rsidRDefault="00AA559F" w:rsidP="00786A9F">
      <w:pPr>
        <w:rPr>
          <w:rFonts w:eastAsia="Times New Roman" w:cstheme="minorHAnsi"/>
          <w:i/>
          <w:szCs w:val="20"/>
          <w:u w:val="single"/>
        </w:rPr>
      </w:pPr>
    </w:p>
    <w:p w14:paraId="1207AF8A" w14:textId="33BC3475" w:rsidR="00F64A80" w:rsidRPr="00F64A80" w:rsidRDefault="00D57096" w:rsidP="00F64A80">
      <w:pPr>
        <w:pStyle w:val="Heading1"/>
      </w:pPr>
      <w:r>
        <w:lastRenderedPageBreak/>
        <w:t>Other Administrative Details</w:t>
      </w:r>
      <w:r w:rsidR="00BA49D7">
        <w:t xml:space="preserve"> – UWSP </w:t>
      </w:r>
      <w:r w:rsidR="00591AA8">
        <w:t xml:space="preserve">Standard </w:t>
      </w:r>
      <w:r w:rsidR="00BA49D7">
        <w:t>Policies</w:t>
      </w:r>
    </w:p>
    <w:p w14:paraId="72C1C2BA" w14:textId="77777777" w:rsidR="00F64A80" w:rsidRPr="002F7E51" w:rsidRDefault="00F64A80" w:rsidP="00F64A80">
      <w:pPr>
        <w:pStyle w:val="Heading2"/>
      </w:pPr>
      <w:r>
        <w:t>ADA</w:t>
      </w:r>
      <w:r w:rsidRPr="000F3624">
        <w:rPr>
          <w:noProof/>
        </w:rPr>
        <w:t xml:space="preserve"> </w:t>
      </w:r>
      <w:r>
        <w:rPr>
          <w:noProof/>
        </w:rPr>
        <w:t xml:space="preserve">/ </w:t>
      </w:r>
      <w:r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4A80" w:rsidRPr="001C697E" w14:paraId="151B9337" w14:textId="77777777" w:rsidTr="00B20C37">
        <w:tc>
          <w:tcPr>
            <w:tcW w:w="8964" w:type="dxa"/>
            <w:tcBorders>
              <w:top w:val="nil"/>
              <w:left w:val="nil"/>
              <w:bottom w:val="nil"/>
              <w:right w:val="nil"/>
            </w:tcBorders>
          </w:tcPr>
          <w:p w14:paraId="0E584D90" w14:textId="77777777" w:rsidR="00F64A80" w:rsidRPr="00465F35" w:rsidRDefault="00F64A80" w:rsidP="00B20C37">
            <w:pPr>
              <w:rPr>
                <w:rStyle w:val="Hyperlink"/>
                <w:color w:val="auto"/>
                <w:u w:val="none"/>
              </w:rPr>
            </w:pPr>
            <w:r w:rsidRPr="00251A4B">
              <w:t xml:space="preserve">The American Disabilities Act (ADA) is a federal law requiring educational institutions to provide reasonable accommodations for students with disabilities. </w:t>
            </w:r>
            <w:r>
              <w:rPr>
                <w:rFonts w:cstheme="minorHAnsi"/>
                <w:szCs w:val="24"/>
              </w:rPr>
              <w:t xml:space="preserve">Links to </w:t>
            </w:r>
            <w:r w:rsidRPr="00251A4B">
              <w:t>UWSP’s policies</w:t>
            </w:r>
            <w:r>
              <w:t xml:space="preserve"> regarding ADA, n</w:t>
            </w:r>
            <w:r w:rsidRPr="00465F35">
              <w:t>ondiscrimination</w:t>
            </w:r>
            <w:r>
              <w:t xml:space="preserve">, and </w:t>
            </w:r>
            <w:r w:rsidRPr="00465F35">
              <w:t>Online Accessibilit</w:t>
            </w:r>
            <w:r>
              <w:t>y (IT &amp; Communication Accessibility)</w:t>
            </w:r>
            <w:r w:rsidRPr="00465F35">
              <w:t xml:space="preserve"> </w:t>
            </w:r>
            <w:r>
              <w:t xml:space="preserve">can be found at: </w:t>
            </w:r>
            <w:hyperlink r:id="rId19" w:history="1">
              <w:r w:rsidRPr="00C05F6B">
                <w:rPr>
                  <w:rStyle w:val="Hyperlink"/>
                </w:rPr>
                <w:t>https://www.uwsp.edu/datc/Pages/uw-legal-policy-info.aspx</w:t>
              </w:r>
            </w:hyperlink>
            <w:bookmarkStart w:id="2" w:name="_Toc485812832"/>
          </w:p>
          <w:p w14:paraId="6CA447AE" w14:textId="77777777" w:rsidR="00F64A80" w:rsidRPr="00251A4B" w:rsidRDefault="00F64A80" w:rsidP="00B20C37"/>
          <w:p w14:paraId="755ECB27" w14:textId="77777777" w:rsidR="00F64A80" w:rsidRPr="00251A4B" w:rsidRDefault="00F64A80" w:rsidP="00B20C37">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t xml:space="preserve"> </w:t>
            </w:r>
            <w:r w:rsidRPr="00251A4B">
              <w:t>Examinations or other procedures used for evaluating students' academic achievements may be adapted.</w:t>
            </w:r>
            <w:r>
              <w:t xml:space="preserve"> </w:t>
            </w:r>
            <w:r w:rsidRPr="00251A4B">
              <w:t>The results of such evaluation must demonstrate the student's achievement in the academic activity, rather than describe his/her disability.</w:t>
            </w:r>
            <w:bookmarkEnd w:id="2"/>
          </w:p>
          <w:p w14:paraId="50A49B91" w14:textId="77777777" w:rsidR="00F64A80" w:rsidRPr="00251A4B" w:rsidRDefault="00F64A80" w:rsidP="00B20C37"/>
          <w:p w14:paraId="55F0E204" w14:textId="5074D6A2" w:rsidR="00F64A80" w:rsidRPr="00251A4B" w:rsidRDefault="00F64A80" w:rsidP="00B20C37">
            <w:pPr>
              <w:rPr>
                <w:i/>
                <w:iCs/>
              </w:rPr>
            </w:pPr>
            <w:r w:rsidRPr="00251A4B">
              <w:rPr>
                <w:iCs/>
              </w:rPr>
              <w:t xml:space="preserve">If modifications are required due to a disability, please inform the </w:t>
            </w:r>
            <w:proofErr w:type="gramStart"/>
            <w:r w:rsidRPr="00251A4B">
              <w:rPr>
                <w:iCs/>
              </w:rPr>
              <w:t>instructor</w:t>
            </w:r>
            <w:proofErr w:type="gramEnd"/>
            <w:r w:rsidRPr="00251A4B">
              <w:rPr>
                <w:iCs/>
              </w:rPr>
              <w:t xml:space="preserve"> and contact the Disabilit</w:t>
            </w:r>
            <w:r w:rsidR="00AD05AB">
              <w:rPr>
                <w:iCs/>
              </w:rPr>
              <w:t xml:space="preserve">y Resource </w:t>
            </w:r>
            <w:r w:rsidRPr="00251A4B">
              <w:rPr>
                <w:iCs/>
              </w:rPr>
              <w:t>Center to complete an Accommodations Request form.</w:t>
            </w:r>
            <w:r w:rsidRPr="00251A4B">
              <w:rPr>
                <w:rFonts w:cstheme="minorHAnsi"/>
              </w:rPr>
              <w:t xml:space="preserve"> For more information, call </w:t>
            </w:r>
            <w:r w:rsidRPr="00251A4B">
              <w:rPr>
                <w:iCs/>
              </w:rPr>
              <w:t>715-346-3365</w:t>
            </w:r>
            <w:r>
              <w:rPr>
                <w:iCs/>
              </w:rPr>
              <w:t xml:space="preserve">, email </w:t>
            </w:r>
            <w:hyperlink r:id="rId20" w:history="1">
              <w:r w:rsidRPr="00C05F6B">
                <w:rPr>
                  <w:rStyle w:val="Hyperlink"/>
                  <w:iCs/>
                </w:rPr>
                <w:t>datctr@uwsp.edu</w:t>
              </w:r>
            </w:hyperlink>
            <w:r>
              <w:rPr>
                <w:iCs/>
              </w:rPr>
              <w:t xml:space="preserve"> </w:t>
            </w:r>
            <w:r w:rsidRPr="00251A4B">
              <w:rPr>
                <w:rFonts w:cstheme="minorHAnsi"/>
              </w:rPr>
              <w:t xml:space="preserve">or visit: </w:t>
            </w:r>
            <w:hyperlink r:id="rId21" w:history="1">
              <w:r w:rsidRPr="00251A4B">
                <w:rPr>
                  <w:rStyle w:val="Hyperlink"/>
                  <w:iCs/>
                </w:rPr>
                <w:t>https://www.uwsp.edu/datc/Pages/default.aspx</w:t>
              </w:r>
            </w:hyperlink>
          </w:p>
        </w:tc>
      </w:tr>
    </w:tbl>
    <w:p w14:paraId="5DEB5DB3" w14:textId="77777777" w:rsidR="00F64A80" w:rsidRPr="002F7E51" w:rsidRDefault="00F64A80" w:rsidP="00F64A80">
      <w:pPr>
        <w:pStyle w:val="Heading2"/>
      </w:pPr>
      <w:r>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4A80" w:rsidRPr="001C697E" w14:paraId="43775615" w14:textId="77777777" w:rsidTr="00B20C37">
        <w:tc>
          <w:tcPr>
            <w:tcW w:w="8964" w:type="dxa"/>
            <w:tcBorders>
              <w:top w:val="nil"/>
              <w:left w:val="nil"/>
              <w:bottom w:val="nil"/>
              <w:right w:val="nil"/>
            </w:tcBorders>
          </w:tcPr>
          <w:p w14:paraId="29768920" w14:textId="348630B8" w:rsidR="00F64A80" w:rsidRPr="00C84B15" w:rsidRDefault="00F64A80" w:rsidP="00B20C37">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 xml:space="preserve">marital status, veteran’s status, or political belief or affiliation and equal opportunity and access to facilities shall be available to all. </w:t>
            </w:r>
            <w:r w:rsidR="00BF282E">
              <w:t xml:space="preserve">You may meet with a Human Resources and Affirmative Action representative to address concerns regarding any of these </w:t>
            </w:r>
            <w:proofErr w:type="gramStart"/>
            <w:r w:rsidR="00BF282E">
              <w:t>issues, or</w:t>
            </w:r>
            <w:proofErr w:type="gramEnd"/>
            <w:r w:rsidR="00BF282E">
              <w:t xml:space="preserve"> </w:t>
            </w:r>
            <w:r w:rsidRPr="009947C8">
              <w:rPr>
                <w:rFonts w:cstheme="minorHAnsi"/>
                <w:szCs w:val="24"/>
              </w:rPr>
              <w:t>call 715</w:t>
            </w:r>
            <w:r w:rsidRPr="009947C8">
              <w:rPr>
                <w:rFonts w:cstheme="minorHAnsi"/>
                <w:szCs w:val="24"/>
              </w:rPr>
              <w:noBreakHyphen/>
              <w:t>346</w:t>
            </w:r>
            <w:r w:rsidRPr="009947C8">
              <w:rPr>
                <w:rFonts w:cstheme="minorHAnsi"/>
                <w:szCs w:val="24"/>
              </w:rPr>
              <w:noBreakHyphen/>
              <w:t>2606</w:t>
            </w:r>
            <w:r w:rsidR="00BF282E">
              <w:rPr>
                <w:rFonts w:cstheme="minorHAnsi"/>
                <w:szCs w:val="24"/>
              </w:rPr>
              <w:t>.</w:t>
            </w:r>
          </w:p>
        </w:tc>
      </w:tr>
    </w:tbl>
    <w:p w14:paraId="542E4C14" w14:textId="77777777" w:rsidR="00F64A80" w:rsidRPr="00565C26" w:rsidRDefault="00F64A80" w:rsidP="00F64A80">
      <w:pPr>
        <w:pStyle w:val="Heading2"/>
      </w:pPr>
      <w:r w:rsidRPr="00565C26">
        <w:rPr>
          <w:szCs w:val="24"/>
        </w:rPr>
        <w:t>SBE Inclusivity Statement</w:t>
      </w:r>
      <w:r>
        <w:rPr>
          <w:szCs w:val="24"/>
        </w:rPr>
        <w:t xml:space="preserve"> </w:t>
      </w:r>
    </w:p>
    <w:p w14:paraId="0F297D0D" w14:textId="77777777" w:rsidR="00F64A80" w:rsidRDefault="00F64A80" w:rsidP="00F64A80">
      <w:pPr>
        <w:pStyle w:val="Heading2"/>
        <w:numPr>
          <w:ilvl w:val="0"/>
          <w:numId w:val="0"/>
        </w:numPr>
        <w:ind w:left="792"/>
      </w:pPr>
      <w:r>
        <w:t xml:space="preserve"> </w:t>
      </w:r>
    </w:p>
    <w:p w14:paraId="45AF10C6" w14:textId="77777777" w:rsidR="00F64A80" w:rsidRDefault="00F64A80" w:rsidP="00F64A80">
      <w:pPr>
        <w:pStyle w:val="Heading2"/>
        <w:numPr>
          <w:ilvl w:val="0"/>
          <w:numId w:val="0"/>
        </w:numPr>
        <w:tabs>
          <w:tab w:val="clear" w:pos="900"/>
        </w:tabs>
        <w:ind w:left="540"/>
        <w:rPr>
          <w:rFonts w:asciiTheme="minorHAnsi" w:hAnsiTheme="minorHAnsi" w:cstheme="minorHAnsi"/>
          <w:b w:val="0"/>
          <w:bCs/>
          <w:i w:val="0"/>
          <w:iCs/>
          <w:sz w:val="22"/>
        </w:rPr>
      </w:pPr>
      <w:r w:rsidRPr="00565C26">
        <w:rPr>
          <w:rFonts w:asciiTheme="minorHAnsi" w:hAnsiTheme="minorHAnsi" w:cstheme="minorHAnsi"/>
          <w:b w:val="0"/>
          <w:bCs/>
          <w:i w:val="0"/>
          <w:iCs/>
          <w:sz w:val="22"/>
        </w:rPr>
        <w:t xml:space="preserve">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w:t>
      </w:r>
      <w:proofErr w:type="gramStart"/>
      <w:r w:rsidRPr="00565C26">
        <w:rPr>
          <w:rFonts w:asciiTheme="minorHAnsi" w:hAnsiTheme="minorHAnsi" w:cstheme="minorHAnsi"/>
          <w:b w:val="0"/>
          <w:bCs/>
          <w:i w:val="0"/>
          <w:iCs/>
          <w:sz w:val="22"/>
        </w:rPr>
        <w:t>perspective</w:t>
      </w:r>
      <w:proofErr w:type="gramEnd"/>
      <w:r w:rsidRPr="00565C26">
        <w:rPr>
          <w:rFonts w:asciiTheme="minorHAnsi" w:hAnsiTheme="minorHAnsi" w:cstheme="minorHAnsi"/>
          <w:b w:val="0"/>
          <w:bCs/>
          <w:i w:val="0"/>
          <w:iCs/>
          <w:sz w:val="22"/>
        </w:rPr>
        <w:t xml:space="preser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r>
        <w:rPr>
          <w:rFonts w:asciiTheme="minorHAnsi" w:hAnsiTheme="minorHAnsi" w:cstheme="minorHAnsi"/>
          <w:b w:val="0"/>
          <w:bCs/>
          <w:i w:val="0"/>
          <w:iCs/>
          <w:sz w:val="22"/>
        </w:rPr>
        <w:t xml:space="preserve"> </w:t>
      </w:r>
      <w:r w:rsidRPr="00565C26">
        <w:rPr>
          <w:rFonts w:asciiTheme="minorHAnsi" w:hAnsiTheme="minorHAnsi" w:cstheme="minorHAnsi"/>
          <w:b w:val="0"/>
          <w:bCs/>
          <w:i w:val="0"/>
          <w:iCs/>
          <w:sz w:val="22"/>
        </w:rPr>
        <w:t xml:space="preserve">If you have experienced a bias incident (an act of conduct, speech, or expression to which a bias motive is evident as a contributing factor regardless of whether the act is criminal) at UWSP, you have the right to report it using this link.  You may also contact the Dean of Students office directly at </w:t>
      </w:r>
      <w:hyperlink r:id="rId22" w:history="1">
        <w:r w:rsidRPr="00194697">
          <w:rPr>
            <w:rStyle w:val="Hyperlink"/>
            <w:rFonts w:asciiTheme="minorHAnsi" w:hAnsiTheme="minorHAnsi" w:cstheme="minorHAnsi"/>
            <w:b w:val="0"/>
            <w:bCs/>
            <w:i w:val="0"/>
            <w:iCs/>
            <w:sz w:val="22"/>
          </w:rPr>
          <w:t>dos@uwsp.edu</w:t>
        </w:r>
      </w:hyperlink>
    </w:p>
    <w:p w14:paraId="6823467B" w14:textId="56354A74" w:rsidR="00F64A80" w:rsidRDefault="00F64A80" w:rsidP="00F64A80">
      <w:pPr>
        <w:pStyle w:val="Heading2"/>
        <w:numPr>
          <w:ilvl w:val="0"/>
          <w:numId w:val="0"/>
        </w:numPr>
      </w:pPr>
    </w:p>
    <w:p w14:paraId="55762C8D" w14:textId="77777777" w:rsidR="00F64A80" w:rsidRPr="00F64A80" w:rsidRDefault="00F64A80" w:rsidP="00F64A80"/>
    <w:p w14:paraId="2C53D29F" w14:textId="77777777" w:rsidR="00F64A80" w:rsidRPr="002F7E51" w:rsidRDefault="00F64A80" w:rsidP="00F64A80">
      <w:pPr>
        <w:pStyle w:val="Heading2"/>
      </w:pPr>
      <w:r>
        <w:lastRenderedPageBreak/>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4A80" w:rsidRPr="001C697E" w14:paraId="516F3051" w14:textId="77777777" w:rsidTr="00B20C37">
        <w:tc>
          <w:tcPr>
            <w:tcW w:w="8964" w:type="dxa"/>
            <w:tcBorders>
              <w:top w:val="nil"/>
              <w:left w:val="nil"/>
              <w:bottom w:val="nil"/>
              <w:right w:val="nil"/>
            </w:tcBorders>
          </w:tcPr>
          <w:p w14:paraId="26C3F3DB" w14:textId="77777777" w:rsidR="00F64A80" w:rsidRPr="00D5624E" w:rsidRDefault="00F64A80" w:rsidP="00B20C37">
            <w:pPr>
              <w:rPr>
                <w:rFonts w:cstheme="minorHAnsi"/>
              </w:rPr>
            </w:pPr>
            <w:r w:rsidRPr="00D5624E">
              <w:rPr>
                <w:rFonts w:cstheme="minorHAnsi"/>
              </w:rPr>
              <w:t xml:space="preserve">The Tutoring and Learning Center helps with Study Skills, Writing, Technology, Math, &amp; Science. </w:t>
            </w:r>
            <w:proofErr w:type="gramStart"/>
            <w:r w:rsidRPr="00D5624E">
              <w:rPr>
                <w:rFonts w:cstheme="minorHAnsi"/>
              </w:rPr>
              <w:t>The  Tutoring</w:t>
            </w:r>
            <w:proofErr w:type="gramEnd"/>
            <w:r w:rsidRPr="00D5624E">
              <w:rPr>
                <w:rFonts w:cstheme="minorHAnsi"/>
              </w:rPr>
              <w:t xml:space="preserve">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23" w:history="1">
              <w:r w:rsidRPr="00D5624E">
                <w:rPr>
                  <w:rStyle w:val="Hyperlink"/>
                  <w:rFonts w:cstheme="minorHAnsi"/>
                </w:rPr>
                <w:t>https://www.uwsp.edu/tlc/Pages/default.aspx</w:t>
              </w:r>
            </w:hyperlink>
          </w:p>
          <w:p w14:paraId="466EE715" w14:textId="77777777" w:rsidR="00F64A80" w:rsidRPr="00D5624E" w:rsidRDefault="00F64A80" w:rsidP="00B20C37">
            <w:pPr>
              <w:rPr>
                <w:rFonts w:cstheme="minorHAnsi"/>
              </w:rPr>
            </w:pPr>
          </w:p>
          <w:p w14:paraId="27A3F842" w14:textId="77777777" w:rsidR="00F64A80" w:rsidRPr="00D5624E" w:rsidRDefault="00F64A80" w:rsidP="00B20C37">
            <w:pPr>
              <w:rPr>
                <w:rStyle w:val="Hyperlink"/>
                <w:rFonts w:cstheme="minorHAnsi"/>
                <w:color w:val="auto"/>
                <w:u w:val="none"/>
              </w:rPr>
            </w:pPr>
            <w:r w:rsidRPr="00D5624E">
              <w:rPr>
                <w:rFonts w:cstheme="minorHAnsi"/>
              </w:rPr>
              <w:t xml:space="preserve">If you need healthcare, UWSP Student Health Service provides student-centered healthcare that empowers and promotes wellness for all UWSP students. Student Health Service is located on the 1st floor of </w:t>
            </w:r>
            <w:proofErr w:type="spellStart"/>
            <w:r w:rsidRPr="00D5624E">
              <w:rPr>
                <w:rFonts w:cstheme="minorHAnsi"/>
              </w:rPr>
              <w:t>Delzell</w:t>
            </w:r>
            <w:proofErr w:type="spellEnd"/>
            <w:r w:rsidRPr="00D5624E">
              <w:rPr>
                <w:rFonts w:cstheme="minorHAnsi"/>
              </w:rPr>
              <w:t xml:space="preserve"> Hall. For more information, call 715</w:t>
            </w:r>
            <w:r w:rsidRPr="00D5624E">
              <w:rPr>
                <w:rFonts w:cstheme="minorHAnsi"/>
              </w:rPr>
              <w:noBreakHyphen/>
              <w:t>346</w:t>
            </w:r>
            <w:r w:rsidRPr="00D5624E">
              <w:rPr>
                <w:rFonts w:cstheme="minorHAnsi"/>
              </w:rPr>
              <w:noBreakHyphen/>
              <w:t xml:space="preserve">4646 or visit: </w:t>
            </w:r>
            <w:hyperlink r:id="rId24" w:history="1">
              <w:r w:rsidRPr="00D5624E">
                <w:rPr>
                  <w:rStyle w:val="Hyperlink"/>
                  <w:rFonts w:cstheme="minorHAnsi"/>
                </w:rPr>
                <w:t>http://www.uwsp.edu/stuhealth/Pages/default.aspx</w:t>
              </w:r>
            </w:hyperlink>
          </w:p>
          <w:p w14:paraId="5877B778" w14:textId="77777777" w:rsidR="00F64A80" w:rsidRPr="00D5624E" w:rsidRDefault="00F64A80" w:rsidP="00B20C37">
            <w:pPr>
              <w:pStyle w:val="Style1"/>
              <w:tabs>
                <w:tab w:val="left" w:pos="720"/>
              </w:tabs>
              <w:spacing w:after="0"/>
              <w:contextualSpacing/>
              <w:rPr>
                <w:rFonts w:asciiTheme="minorHAnsi" w:hAnsiTheme="minorHAnsi" w:cstheme="minorHAnsi"/>
                <w:b w:val="0"/>
                <w:spacing w:val="0"/>
                <w:sz w:val="22"/>
                <w:szCs w:val="22"/>
              </w:rPr>
            </w:pPr>
          </w:p>
          <w:p w14:paraId="03C658FB" w14:textId="77777777" w:rsidR="00F64A80" w:rsidRPr="00D5624E" w:rsidRDefault="00F64A80" w:rsidP="00B20C37">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w:t>
            </w:r>
            <w:proofErr w:type="spellStart"/>
            <w:r w:rsidRPr="00D5624E">
              <w:rPr>
                <w:rFonts w:asciiTheme="minorHAnsi" w:hAnsiTheme="minorHAnsi" w:cstheme="minorHAnsi"/>
                <w:b w:val="0"/>
                <w:spacing w:val="0"/>
                <w:sz w:val="22"/>
                <w:szCs w:val="22"/>
              </w:rPr>
              <w:t>Delzell</w:t>
            </w:r>
            <w:proofErr w:type="spellEnd"/>
            <w:r w:rsidRPr="00D5624E">
              <w:rPr>
                <w:rFonts w:asciiTheme="minorHAnsi" w:hAnsiTheme="minorHAnsi" w:cstheme="minorHAnsi"/>
                <w:b w:val="0"/>
                <w:spacing w:val="0"/>
                <w:sz w:val="22"/>
                <w:szCs w:val="22"/>
              </w:rPr>
              <w:t xml:space="preserve"> Hall. For more information, call 715-346-3553 or visit: </w:t>
            </w:r>
            <w:hyperlink r:id="rId25" w:history="1">
              <w:r w:rsidRPr="00D5624E">
                <w:rPr>
                  <w:rStyle w:val="Hyperlink"/>
                  <w:rFonts w:asciiTheme="minorHAnsi" w:hAnsiTheme="minorHAnsi" w:cstheme="minorHAnsi"/>
                  <w:b w:val="0"/>
                  <w:spacing w:val="0"/>
                  <w:sz w:val="22"/>
                  <w:szCs w:val="22"/>
                </w:rPr>
                <w:t>http://www.uwsp.edu/counseling/Pages/default.aspx</w:t>
              </w:r>
            </w:hyperlink>
          </w:p>
          <w:p w14:paraId="6B503540" w14:textId="77777777" w:rsidR="00F64A80" w:rsidRPr="00D5624E" w:rsidRDefault="00F64A80" w:rsidP="00B20C37">
            <w:pPr>
              <w:pStyle w:val="Style1"/>
              <w:tabs>
                <w:tab w:val="left" w:pos="720"/>
              </w:tabs>
              <w:spacing w:after="0"/>
              <w:contextualSpacing/>
              <w:rPr>
                <w:rFonts w:asciiTheme="minorHAnsi" w:hAnsiTheme="minorHAnsi" w:cstheme="minorHAnsi"/>
                <w:b w:val="0"/>
                <w:spacing w:val="0"/>
                <w:sz w:val="22"/>
                <w:szCs w:val="22"/>
              </w:rPr>
            </w:pPr>
          </w:p>
          <w:p w14:paraId="7F17CE8F" w14:textId="77777777" w:rsidR="00F64A80" w:rsidRDefault="00F64A80" w:rsidP="00B20C37">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4F5C3CF5" w14:textId="77777777" w:rsidR="00F64A80" w:rsidRDefault="00F64A80" w:rsidP="00B20C37">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 xml:space="preserve">that a student </w:t>
            </w:r>
            <w:proofErr w:type="gramStart"/>
            <w:r>
              <w:rPr>
                <w:rFonts w:asciiTheme="minorHAnsi" w:hAnsiTheme="minorHAnsi" w:cstheme="minorHAnsi"/>
                <w:b w:val="0"/>
                <w:spacing w:val="0"/>
                <w:sz w:val="22"/>
                <w:szCs w:val="22"/>
              </w:rPr>
              <w:t>is i</w:t>
            </w:r>
            <w:r w:rsidRPr="00C71364">
              <w:rPr>
                <w:rFonts w:asciiTheme="minorHAnsi" w:hAnsiTheme="minorHAnsi" w:cstheme="minorHAnsi"/>
                <w:b w:val="0"/>
                <w:spacing w:val="0"/>
                <w:sz w:val="22"/>
                <w:szCs w:val="22"/>
              </w:rPr>
              <w:t>n need of</w:t>
            </w:r>
            <w:proofErr w:type="gramEnd"/>
            <w:r w:rsidRPr="00C71364">
              <w:rPr>
                <w:rFonts w:asciiTheme="minorHAnsi" w:hAnsiTheme="minorHAnsi" w:cstheme="minorHAnsi"/>
                <w:b w:val="0"/>
                <w:spacing w:val="0"/>
                <w:sz w:val="22"/>
                <w:szCs w:val="22"/>
              </w:rPr>
              <w:t xml:space="preserve">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26" w:history="1">
              <w:r w:rsidRPr="00D5624E">
                <w:rPr>
                  <w:rStyle w:val="Hyperlink"/>
                  <w:rFonts w:asciiTheme="minorHAnsi" w:hAnsiTheme="minorHAnsi" w:cstheme="minorHAnsi"/>
                  <w:b w:val="0"/>
                  <w:spacing w:val="0"/>
                  <w:sz w:val="22"/>
                  <w:szCs w:val="22"/>
                </w:rPr>
                <w:t>http://www.uwsp.edu/dos/Pages/default.aspx</w:t>
              </w:r>
            </w:hyperlink>
          </w:p>
          <w:p w14:paraId="209B6A55" w14:textId="77777777" w:rsidR="00F64A80" w:rsidRDefault="00F64A80" w:rsidP="00B20C37">
            <w:pPr>
              <w:pStyle w:val="Style1"/>
              <w:tabs>
                <w:tab w:val="left" w:pos="720"/>
              </w:tabs>
              <w:spacing w:after="0"/>
              <w:contextualSpacing/>
              <w:rPr>
                <w:rFonts w:asciiTheme="minorHAnsi" w:hAnsiTheme="minorHAnsi" w:cstheme="minorHAnsi"/>
                <w:b w:val="0"/>
                <w:spacing w:val="0"/>
                <w:sz w:val="22"/>
                <w:szCs w:val="22"/>
              </w:rPr>
            </w:pPr>
          </w:p>
          <w:p w14:paraId="054B04DE" w14:textId="77777777" w:rsidR="00F64A80" w:rsidRDefault="00F64A80" w:rsidP="00B20C37">
            <w:pPr>
              <w:pStyle w:val="Style1"/>
              <w:tabs>
                <w:tab w:val="left" w:pos="720"/>
              </w:tabs>
              <w:spacing w:after="0"/>
              <w:contextualSpacing/>
              <w:rPr>
                <w:rStyle w:val="Hyperlink"/>
                <w:rFonts w:asciiTheme="minorHAnsi" w:hAnsiTheme="minorHAnsi" w:cstheme="minorHAnsi"/>
                <w:b w:val="0"/>
                <w:spacing w:val="0"/>
                <w:sz w:val="22"/>
                <w:szCs w:val="22"/>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xml:space="preserve">. Please report any concerns of this nature at </w:t>
            </w:r>
            <w:hyperlink r:id="rId27" w:history="1">
              <w:r w:rsidRPr="00E2643E">
                <w:rPr>
                  <w:rStyle w:val="Hyperlink"/>
                  <w:rFonts w:asciiTheme="minorHAnsi" w:hAnsiTheme="minorHAnsi" w:cstheme="minorHAnsi"/>
                  <w:b w:val="0"/>
                  <w:spacing w:val="0"/>
                  <w:sz w:val="22"/>
                  <w:szCs w:val="22"/>
                </w:rPr>
                <w:t>https://www.uwsp.edu/dos/Pages/Anonymous-Report.aspx</w:t>
              </w:r>
            </w:hyperlink>
          </w:p>
          <w:p w14:paraId="2A065ECA" w14:textId="77777777" w:rsidR="00F64A80" w:rsidRPr="00D5624E" w:rsidRDefault="00F64A80" w:rsidP="00B20C37">
            <w:pPr>
              <w:pStyle w:val="Style1"/>
              <w:tabs>
                <w:tab w:val="left" w:pos="720"/>
              </w:tabs>
              <w:spacing w:after="0"/>
              <w:contextualSpacing/>
              <w:rPr>
                <w:rFonts w:asciiTheme="minorHAnsi" w:hAnsiTheme="minorHAnsi" w:cstheme="minorHAnsi"/>
                <w:b w:val="0"/>
                <w:spacing w:val="0"/>
                <w:sz w:val="24"/>
                <w:szCs w:val="24"/>
              </w:rPr>
            </w:pPr>
          </w:p>
        </w:tc>
      </w:tr>
    </w:tbl>
    <w:p w14:paraId="319D7176" w14:textId="77777777" w:rsidR="00F64A80" w:rsidRPr="002F7E51" w:rsidRDefault="00F64A80" w:rsidP="00F64A80">
      <w:pPr>
        <w:pStyle w:val="Heading2"/>
        <w:spacing w:before="0"/>
      </w:pPr>
      <w:r>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4A80" w:rsidRPr="001C697E" w14:paraId="7D3DB523" w14:textId="77777777" w:rsidTr="00B20C37">
        <w:tc>
          <w:tcPr>
            <w:tcW w:w="8964" w:type="dxa"/>
            <w:tcBorders>
              <w:top w:val="nil"/>
              <w:left w:val="nil"/>
              <w:bottom w:val="nil"/>
              <w:right w:val="nil"/>
            </w:tcBorders>
          </w:tcPr>
          <w:p w14:paraId="0408372A" w14:textId="283E898C" w:rsidR="00662A49" w:rsidRPr="00662A49" w:rsidRDefault="00F64A80" w:rsidP="00B20C37">
            <w:pPr>
              <w:pStyle w:val="Style1"/>
              <w:contextualSpacing/>
              <w:rPr>
                <w:rFonts w:asciiTheme="minorHAnsi" w:hAnsiTheme="minorHAnsi" w:cstheme="minorHAnsi"/>
                <w:b w:val="0"/>
                <w:spacing w:val="0"/>
                <w:sz w:val="22"/>
                <w:szCs w:val="22"/>
              </w:rPr>
            </w:pPr>
            <w:r w:rsidRPr="00662A49">
              <w:rPr>
                <w:rFonts w:asciiTheme="minorHAnsi" w:hAnsiTheme="minorHAnsi" w:cstheme="minorHAnsi"/>
                <w:b w:val="0"/>
                <w:spacing w:val="0"/>
                <w:kern w:val="2"/>
                <w:sz w:val="22"/>
                <w:szCs w:val="22"/>
              </w:rPr>
              <w:t>In the event of an emergency, follow UWSP’s emergency response procedures. For details on all emergency response procedures</w:t>
            </w:r>
            <w:r w:rsidRPr="00662A49">
              <w:rPr>
                <w:rFonts w:asciiTheme="minorHAnsi" w:hAnsiTheme="minorHAnsi" w:cstheme="minorHAnsi"/>
                <w:b w:val="0"/>
                <w:spacing w:val="0"/>
                <w:sz w:val="22"/>
                <w:szCs w:val="22"/>
              </w:rPr>
              <w:t xml:space="preserve">, please go to </w:t>
            </w:r>
          </w:p>
          <w:p w14:paraId="0C2ADCF9" w14:textId="7F9C0E5B" w:rsidR="00662A49" w:rsidRPr="00662A49" w:rsidRDefault="000F195D" w:rsidP="00B20C37">
            <w:pPr>
              <w:pStyle w:val="Style1"/>
              <w:contextualSpacing/>
              <w:rPr>
                <w:rFonts w:asciiTheme="minorHAnsi" w:hAnsiTheme="minorHAnsi" w:cstheme="minorHAnsi"/>
                <w:b w:val="0"/>
                <w:bCs/>
                <w:color w:val="7030A0"/>
                <w:sz w:val="22"/>
                <w:szCs w:val="22"/>
              </w:rPr>
            </w:pPr>
            <w:hyperlink r:id="rId28" w:history="1">
              <w:r w:rsidR="00662A49" w:rsidRPr="00662A49">
                <w:rPr>
                  <w:rStyle w:val="Hyperlink"/>
                  <w:rFonts w:asciiTheme="minorHAnsi" w:hAnsiTheme="minorHAnsi" w:cstheme="minorHAnsi"/>
                  <w:b w:val="0"/>
                  <w:bCs/>
                  <w:color w:val="7030A0"/>
                  <w:sz w:val="22"/>
                  <w:szCs w:val="22"/>
                </w:rPr>
                <w:t>https://www3.uwsp.edu/emergency/Pages/emergency-procedures.aspx</w:t>
              </w:r>
            </w:hyperlink>
          </w:p>
          <w:p w14:paraId="00169423" w14:textId="5224808F" w:rsidR="00F64A80" w:rsidRPr="00E13D04" w:rsidRDefault="00F64A80" w:rsidP="00B20C37">
            <w:pPr>
              <w:pStyle w:val="Style1"/>
              <w:contextualSpacing/>
              <w:rPr>
                <w:rFonts w:asciiTheme="minorHAnsi" w:hAnsiTheme="minorHAnsi" w:cstheme="minorHAnsi"/>
                <w:b w:val="0"/>
                <w:spacing w:val="0"/>
                <w:kern w:val="2"/>
                <w:sz w:val="22"/>
                <w:szCs w:val="22"/>
              </w:rPr>
            </w:pPr>
          </w:p>
        </w:tc>
      </w:tr>
    </w:tbl>
    <w:p w14:paraId="435B0949" w14:textId="77777777" w:rsidR="00F64A80" w:rsidRPr="002F7E51" w:rsidRDefault="00F64A80" w:rsidP="00F64A80">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4A80" w:rsidRPr="001C697E" w14:paraId="48FF97EC" w14:textId="77777777" w:rsidTr="00B20C37">
        <w:tc>
          <w:tcPr>
            <w:tcW w:w="8964" w:type="dxa"/>
            <w:tcBorders>
              <w:top w:val="nil"/>
              <w:left w:val="nil"/>
              <w:bottom w:val="nil"/>
              <w:right w:val="nil"/>
            </w:tcBorders>
          </w:tcPr>
          <w:p w14:paraId="6E4D8A40" w14:textId="77777777" w:rsidR="00662A49" w:rsidRDefault="00F64A80" w:rsidP="00B20C37">
            <w:pPr>
              <w:rPr>
                <w:rFonts w:cstheme="minorHAnsi"/>
              </w:rPr>
            </w:pPr>
            <w:r w:rsidRPr="00E13D04">
              <w:rPr>
                <w:rFonts w:cstheme="minorHAnsi"/>
              </w:rPr>
              <w:t xml:space="preserve">UWSP values a safe, honest, respectful, and inviting learning environment. </w:t>
            </w:r>
            <w:proofErr w:type="gramStart"/>
            <w:r w:rsidRPr="00E13D04">
              <w:rPr>
                <w:rFonts w:cstheme="minorHAnsi"/>
              </w:rPr>
              <w:t>In order to</w:t>
            </w:r>
            <w:proofErr w:type="gramEnd"/>
            <w:r w:rsidRPr="00E13D04">
              <w:rPr>
                <w:rFonts w:cstheme="minorHAnsi"/>
              </w:rPr>
              <w:t xml:space="preserve">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p>
          <w:p w14:paraId="0FA93826" w14:textId="39508AEA" w:rsidR="00662A49" w:rsidRDefault="000F195D" w:rsidP="00B20C37">
            <w:hyperlink r:id="rId29" w:history="1">
              <w:r w:rsidR="00662A49" w:rsidRPr="00B960A8">
                <w:rPr>
                  <w:rStyle w:val="Hyperlink"/>
                </w:rPr>
                <w:t>https://catalog.uwsp.edu/content.php?catoid=32&amp;navoid=1778</w:t>
              </w:r>
            </w:hyperlink>
          </w:p>
          <w:p w14:paraId="168009AB" w14:textId="7BCBEBC0" w:rsidR="00E739E0" w:rsidRPr="00E13D04" w:rsidRDefault="00E739E0" w:rsidP="00662A49">
            <w:pPr>
              <w:rPr>
                <w:rFonts w:cstheme="minorHAnsi"/>
              </w:rPr>
            </w:pPr>
          </w:p>
        </w:tc>
      </w:tr>
    </w:tbl>
    <w:p w14:paraId="1074186C" w14:textId="77777777" w:rsidR="00F64A80" w:rsidRPr="002F7E51" w:rsidRDefault="00F64A80" w:rsidP="00F64A80">
      <w:pPr>
        <w:pStyle w:val="Heading2"/>
      </w:pPr>
      <w:r>
        <w:lastRenderedPageBreak/>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4A80" w:rsidRPr="001C697E" w14:paraId="46CEECC3" w14:textId="77777777" w:rsidTr="00B20C37">
        <w:tc>
          <w:tcPr>
            <w:tcW w:w="8964" w:type="dxa"/>
            <w:tcBorders>
              <w:top w:val="nil"/>
              <w:left w:val="nil"/>
              <w:bottom w:val="nil"/>
              <w:right w:val="nil"/>
            </w:tcBorders>
          </w:tcPr>
          <w:p w14:paraId="50D998FC" w14:textId="77777777" w:rsidR="00F64A80" w:rsidRPr="00565C26" w:rsidRDefault="00F64A80" w:rsidP="00B20C37">
            <w:pPr>
              <w:rPr>
                <w:rFonts w:cstheme="minorHAnsi"/>
                <w:color w:val="0563C1" w:themeColor="hyperlink"/>
                <w:szCs w:val="24"/>
                <w:u w:val="single"/>
              </w:rPr>
            </w:pPr>
            <w:r>
              <w:rPr>
                <w:rFonts w:cstheme="minorHAnsi"/>
                <w:szCs w:val="24"/>
              </w:rPr>
              <w:t xml:space="preserve">In addition to the course attendance policies determined by the instructor (noted above if applicable), </w:t>
            </w:r>
            <w:r w:rsidRPr="00027609">
              <w:rPr>
                <w:rFonts w:cstheme="minorHAnsi"/>
                <w:szCs w:val="24"/>
              </w:rPr>
              <w:t>the</w:t>
            </w:r>
            <w:r>
              <w:rPr>
                <w:rFonts w:cstheme="minorHAnsi"/>
                <w:szCs w:val="24"/>
              </w:rPr>
              <w:t xml:space="preserve"> university provide standard guidelines by which students are to abide. A</w:t>
            </w:r>
            <w:r w:rsidRPr="00E13D04">
              <w:rPr>
                <w:rFonts w:cstheme="minorHAnsi"/>
                <w:szCs w:val="24"/>
              </w:rPr>
              <w:t>ll exceptions to the</w:t>
            </w:r>
            <w:r>
              <w:rPr>
                <w:rFonts w:cstheme="minorHAnsi"/>
                <w:szCs w:val="24"/>
              </w:rPr>
              <w:t xml:space="preserve"> </w:t>
            </w:r>
            <w:r w:rsidRPr="00E13D04">
              <w:rPr>
                <w:rFonts w:cstheme="minorHAnsi"/>
                <w:szCs w:val="24"/>
              </w:rPr>
              <w:t xml:space="preserve">course attendance policy </w:t>
            </w:r>
            <w:r>
              <w:rPr>
                <w:rFonts w:cstheme="minorHAnsi"/>
                <w:szCs w:val="24"/>
              </w:rPr>
              <w:t xml:space="preserve">or the university guidelines </w:t>
            </w:r>
            <w:r w:rsidRPr="00E13D04">
              <w:rPr>
                <w:rFonts w:cstheme="minorHAnsi"/>
                <w:szCs w:val="24"/>
              </w:rPr>
              <w:t>should be documented in writing</w:t>
            </w:r>
            <w:r>
              <w:rPr>
                <w:rFonts w:cstheme="minorHAnsi"/>
                <w:szCs w:val="24"/>
              </w:rPr>
              <w:t xml:space="preserve">. </w:t>
            </w:r>
            <w:r w:rsidRPr="00BA1CE4">
              <w:rPr>
                <w:rFonts w:cstheme="minorHAnsi"/>
                <w:szCs w:val="24"/>
              </w:rPr>
              <w:t>A link to the university’s</w:t>
            </w:r>
            <w:r>
              <w:rPr>
                <w:rFonts w:cstheme="minorHAnsi"/>
                <w:szCs w:val="24"/>
              </w:rPr>
              <w:t xml:space="preserve"> attendance guidelines </w:t>
            </w:r>
            <w:r w:rsidRPr="00BA1CE4">
              <w:rPr>
                <w:rFonts w:cstheme="minorHAnsi"/>
                <w:szCs w:val="24"/>
              </w:rPr>
              <w:t>can be found at</w:t>
            </w:r>
            <w:r>
              <w:rPr>
                <w:rFonts w:cstheme="minorHAnsi"/>
                <w:szCs w:val="24"/>
              </w:rPr>
              <w:t xml:space="preserve">: </w:t>
            </w:r>
            <w:hyperlink r:id="rId30" w:history="1">
              <w:r w:rsidRPr="00D303C2">
                <w:rPr>
                  <w:rStyle w:val="Hyperlink"/>
                  <w:rFonts w:cstheme="minorHAnsi"/>
                  <w:szCs w:val="24"/>
                </w:rPr>
                <w:t>https://www.uwsp.edu/regrec/Pages/Attendance-Policy.aspx</w:t>
              </w:r>
            </w:hyperlink>
          </w:p>
        </w:tc>
      </w:tr>
    </w:tbl>
    <w:p w14:paraId="0B5DE04A" w14:textId="77777777" w:rsidR="00F64A80" w:rsidRPr="002F7E51" w:rsidRDefault="00F64A80" w:rsidP="00F64A80">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F64A80" w:rsidRPr="001C697E" w14:paraId="58877DCC" w14:textId="77777777" w:rsidTr="00B20C37">
        <w:tc>
          <w:tcPr>
            <w:tcW w:w="8964" w:type="dxa"/>
            <w:tcBorders>
              <w:top w:val="nil"/>
              <w:left w:val="nil"/>
              <w:bottom w:val="nil"/>
              <w:right w:val="nil"/>
            </w:tcBorders>
          </w:tcPr>
          <w:p w14:paraId="2B723C7E" w14:textId="77777777" w:rsidR="00F64A80" w:rsidRPr="002927CB" w:rsidRDefault="00F64A80" w:rsidP="00B20C37">
            <w:pPr>
              <w:rPr>
                <w:rFonts w:cstheme="minorHAnsi"/>
                <w:color w:val="0563C1" w:themeColor="hyperlink"/>
                <w:szCs w:val="24"/>
                <w:u w:val="single"/>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Pr="00BA1CE4">
              <w:rPr>
                <w:rFonts w:cstheme="minorHAnsi"/>
                <w:szCs w:val="24"/>
              </w:rPr>
              <w:t>A link to the university’s</w:t>
            </w:r>
            <w:r>
              <w:rPr>
                <w:rFonts w:cstheme="minorHAnsi"/>
                <w:szCs w:val="24"/>
              </w:rPr>
              <w:t xml:space="preserve"> drop policy </w:t>
            </w:r>
            <w:r w:rsidRPr="00BA1CE4">
              <w:rPr>
                <w:rFonts w:cstheme="minorHAnsi"/>
                <w:szCs w:val="24"/>
              </w:rPr>
              <w:t>can be found at</w:t>
            </w:r>
            <w:r>
              <w:rPr>
                <w:rFonts w:cstheme="minorHAnsi"/>
                <w:szCs w:val="24"/>
              </w:rPr>
              <w:t xml:space="preserve">: </w:t>
            </w:r>
            <w:r>
              <w:t xml:space="preserve"> </w:t>
            </w:r>
            <w:hyperlink r:id="rId31"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60F1D4A6" w14:textId="77777777" w:rsidR="00F64A80" w:rsidRPr="004706F5" w:rsidRDefault="00F64A80" w:rsidP="00F64A80">
      <w:pPr>
        <w:pStyle w:val="Heading2"/>
      </w:pPr>
      <w:r w:rsidRPr="004706F5">
        <w:t>Academic 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4A80" w:rsidRPr="001C697E" w14:paraId="651F7F1A" w14:textId="77777777" w:rsidTr="00B20C37">
        <w:tc>
          <w:tcPr>
            <w:tcW w:w="8964" w:type="dxa"/>
            <w:tcBorders>
              <w:top w:val="nil"/>
              <w:left w:val="nil"/>
              <w:bottom w:val="nil"/>
              <w:right w:val="nil"/>
            </w:tcBorders>
          </w:tcPr>
          <w:p w14:paraId="3877C078" w14:textId="77777777" w:rsidR="00F64A80" w:rsidRPr="00A837A8" w:rsidRDefault="00F64A80" w:rsidP="00B20C37">
            <w:pPr>
              <w:rPr>
                <w:rFonts w:cstheme="minorHAnsi"/>
              </w:rPr>
            </w:pPr>
            <w:r w:rsidRPr="00BA1CE4">
              <w:rPr>
                <w:rFonts w:cstheme="minorHAnsi"/>
              </w:rPr>
              <w:t xml:space="preserve">UW System policy </w:t>
            </w:r>
            <w:r>
              <w:rPr>
                <w:rFonts w:cstheme="minorHAnsi"/>
              </w:rPr>
              <w:t>(UWS 14) states that s</w:t>
            </w:r>
            <w:r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32" w:history="1">
              <w:r w:rsidRPr="00D303C2">
                <w:rPr>
                  <w:rStyle w:val="Hyperlink"/>
                  <w:rFonts w:cstheme="minorHAnsi"/>
                  <w:szCs w:val="24"/>
                </w:rPr>
                <w:t>https://docs.legis.wisconsin.gov/code/admin_code/uws/14</w:t>
              </w:r>
            </w:hyperlink>
          </w:p>
        </w:tc>
      </w:tr>
    </w:tbl>
    <w:p w14:paraId="045BFB8A" w14:textId="77777777" w:rsidR="00F64A80" w:rsidRPr="004706F5" w:rsidRDefault="00F64A80" w:rsidP="00F64A80">
      <w:pPr>
        <w:pStyle w:val="Heading2"/>
      </w:pPr>
      <w:r w:rsidRPr="004706F5">
        <w:t>Grade Reviews/Appeals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4A80" w:rsidRPr="001C697E" w14:paraId="04318259" w14:textId="77777777" w:rsidTr="00B20C37">
        <w:tc>
          <w:tcPr>
            <w:tcW w:w="8964" w:type="dxa"/>
            <w:tcBorders>
              <w:top w:val="nil"/>
              <w:left w:val="nil"/>
              <w:bottom w:val="nil"/>
              <w:right w:val="nil"/>
            </w:tcBorders>
          </w:tcPr>
          <w:p w14:paraId="57CD909C" w14:textId="77777777" w:rsidR="00F64A80" w:rsidRPr="00E13D04" w:rsidRDefault="00F64A80" w:rsidP="00B20C37">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t>
            </w:r>
            <w:proofErr w:type="gramStart"/>
            <w:r w:rsidRPr="009A3693">
              <w:rPr>
                <w:rFonts w:asciiTheme="minorHAnsi" w:hAnsiTheme="minorHAnsi" w:cstheme="minorHAnsi"/>
                <w:b w:val="0"/>
                <w:spacing w:val="0"/>
                <w:kern w:val="2"/>
                <w:sz w:val="22"/>
                <w:szCs w:val="22"/>
              </w:rPr>
              <w:t>whether or not</w:t>
            </w:r>
            <w:proofErr w:type="gramEnd"/>
            <w:r w:rsidRPr="009A3693">
              <w:rPr>
                <w:rFonts w:asciiTheme="minorHAnsi" w:hAnsiTheme="minorHAnsi" w:cstheme="minorHAnsi"/>
                <w:b w:val="0"/>
                <w:spacing w:val="0"/>
                <w:kern w:val="2"/>
                <w:sz w:val="22"/>
                <w:szCs w:val="22"/>
              </w:rPr>
              <w:t xml:space="preserve">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Pr="00E13D04">
              <w:rPr>
                <w:rFonts w:asciiTheme="minorHAnsi" w:hAnsiTheme="minorHAnsi" w:cstheme="minorHAnsi"/>
                <w:b w:val="0"/>
                <w:spacing w:val="0"/>
                <w:kern w:val="2"/>
                <w:sz w:val="22"/>
                <w:szCs w:val="22"/>
              </w:rPr>
              <w:t xml:space="preserve">Information on </w:t>
            </w:r>
            <w:r>
              <w:rPr>
                <w:rFonts w:asciiTheme="minorHAnsi" w:hAnsiTheme="minorHAnsi" w:cstheme="minorHAnsi"/>
                <w:b w:val="0"/>
                <w:spacing w:val="0"/>
                <w:kern w:val="2"/>
                <w:sz w:val="22"/>
                <w:szCs w:val="22"/>
              </w:rPr>
              <w:t>grade reviews</w:t>
            </w:r>
            <w:r w:rsidRPr="00E13D04">
              <w:rPr>
                <w:rFonts w:asciiTheme="minorHAnsi" w:hAnsiTheme="minorHAnsi" w:cstheme="minorHAnsi"/>
                <w:b w:val="0"/>
                <w:spacing w:val="0"/>
                <w:kern w:val="2"/>
                <w:sz w:val="22"/>
                <w:szCs w:val="22"/>
              </w:rPr>
              <w:t xml:space="preserve"> can be found</w:t>
            </w:r>
            <w:r>
              <w:rPr>
                <w:rFonts w:asciiTheme="minorHAnsi" w:hAnsiTheme="minorHAnsi" w:cstheme="minorHAnsi"/>
                <w:b w:val="0"/>
                <w:spacing w:val="0"/>
                <w:kern w:val="2"/>
                <w:sz w:val="22"/>
                <w:szCs w:val="22"/>
              </w:rPr>
              <w:t xml:space="preserve"> in </w:t>
            </w:r>
            <w:r w:rsidRPr="00E13D04">
              <w:rPr>
                <w:rFonts w:asciiTheme="minorHAnsi" w:hAnsiTheme="minorHAnsi" w:cstheme="minorHAnsi"/>
                <w:b w:val="0"/>
                <w:spacing w:val="0"/>
                <w:kern w:val="2"/>
                <w:sz w:val="22"/>
                <w:szCs w:val="22"/>
              </w:rPr>
              <w:t>the University Handbook, Chapter 7, Section 5.</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 xml:space="preserve">non-academic misconduct can be found at </w:t>
            </w:r>
            <w:r>
              <w:t xml:space="preserve"> </w:t>
            </w:r>
            <w:hyperlink r:id="rId33" w:history="1">
              <w:r w:rsidRPr="00D303C2">
                <w:rPr>
                  <w:rStyle w:val="Hyperlink"/>
                  <w:rFonts w:asciiTheme="minorHAnsi" w:hAnsiTheme="minorHAnsi" w:cstheme="minorHAnsi"/>
                  <w:b w:val="0"/>
                  <w:spacing w:val="0"/>
                  <w:kern w:val="2"/>
                  <w:sz w:val="22"/>
                  <w:szCs w:val="22"/>
                </w:rPr>
                <w:t>https://www.uwsp.edu/acadaff/Pages/gradeReview.aspx</w:t>
              </w:r>
            </w:hyperlink>
          </w:p>
        </w:tc>
      </w:tr>
    </w:tbl>
    <w:p w14:paraId="7A62435B" w14:textId="77777777" w:rsidR="00F64A80" w:rsidRPr="002F7E51" w:rsidRDefault="00F64A80" w:rsidP="00F64A80">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4A80" w:rsidRPr="001C697E" w14:paraId="05D62210" w14:textId="77777777" w:rsidTr="00B20C37">
        <w:tc>
          <w:tcPr>
            <w:tcW w:w="8964" w:type="dxa"/>
            <w:tcBorders>
              <w:top w:val="nil"/>
              <w:left w:val="nil"/>
              <w:bottom w:val="nil"/>
              <w:right w:val="nil"/>
            </w:tcBorders>
          </w:tcPr>
          <w:p w14:paraId="26BEEEA6" w14:textId="77777777" w:rsidR="00F64A80" w:rsidRPr="00E13D04" w:rsidRDefault="00F64A80" w:rsidP="00B20C37">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 xml:space="preserve">non-academic misconduct can be found at </w:t>
            </w:r>
            <w:hyperlink r:id="rId34"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02E5656E" w14:textId="77777777" w:rsidR="00F64A80" w:rsidRPr="002F7E51" w:rsidRDefault="00F64A80" w:rsidP="00F64A80">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4A80" w:rsidRPr="001C697E" w14:paraId="01781DAD" w14:textId="77777777" w:rsidTr="00B20C37">
        <w:tc>
          <w:tcPr>
            <w:tcW w:w="8964" w:type="dxa"/>
            <w:tcBorders>
              <w:top w:val="nil"/>
              <w:left w:val="nil"/>
              <w:bottom w:val="nil"/>
              <w:right w:val="nil"/>
            </w:tcBorders>
          </w:tcPr>
          <w:p w14:paraId="3570E77B" w14:textId="77777777" w:rsidR="00F64A80" w:rsidRDefault="00F64A80" w:rsidP="00B20C37">
            <w:r w:rsidRPr="009D3285">
              <w:t>Under FERPA, students cannot remain anonymous in a class. Students are permitted to know who else is in their class.</w:t>
            </w:r>
          </w:p>
          <w:p w14:paraId="476D2E34" w14:textId="77777777" w:rsidR="00F64A80" w:rsidRDefault="00F64A80" w:rsidP="00B20C37">
            <w:pPr>
              <w:pStyle w:val="ListParagraph"/>
              <w:ind w:left="0"/>
              <w:rPr>
                <w:rFonts w:cstheme="minorHAnsi"/>
              </w:rPr>
            </w:pPr>
          </w:p>
          <w:p w14:paraId="42926D89" w14:textId="77777777" w:rsidR="00F64A80" w:rsidRDefault="00F64A80" w:rsidP="00B20C37">
            <w:pPr>
              <w:pStyle w:val="ListParagraph"/>
              <w:ind w:left="0"/>
              <w:rPr>
                <w:rFonts w:cstheme="minorHAnsi"/>
              </w:rPr>
            </w:pPr>
            <w:r w:rsidRPr="00F65B71">
              <w:rPr>
                <w:rFonts w:cstheme="minorHAnsi"/>
              </w:rPr>
              <w:lastRenderedPageBreak/>
              <w:t>Learning requires risk-taking and sharing ideas. Please keep your classmates’ ideas and experiences confidential outside the classroom unless permission has been granted to share them.</w:t>
            </w:r>
          </w:p>
          <w:p w14:paraId="06810926" w14:textId="77777777" w:rsidR="00F64A80" w:rsidRDefault="00F64A80" w:rsidP="00B20C37">
            <w:pPr>
              <w:pStyle w:val="ListParagraph"/>
              <w:ind w:left="0"/>
              <w:rPr>
                <w:rFonts w:cstheme="minorHAnsi"/>
              </w:rPr>
            </w:pPr>
          </w:p>
          <w:p w14:paraId="1F48AB42" w14:textId="77777777" w:rsidR="00F64A80" w:rsidRDefault="00F64A80" w:rsidP="00B20C37">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41DEBC26" w14:textId="77777777" w:rsidR="00F64A80" w:rsidRDefault="00F64A80" w:rsidP="00B20C37">
            <w:pPr>
              <w:pStyle w:val="ListParagraph"/>
              <w:ind w:left="0"/>
              <w:rPr>
                <w:rFonts w:cstheme="minorHAnsi"/>
                <w:szCs w:val="24"/>
              </w:rPr>
            </w:pPr>
          </w:p>
          <w:p w14:paraId="18E4C7FD" w14:textId="77777777" w:rsidR="00F64A80" w:rsidRDefault="00F64A80" w:rsidP="00B20C37">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Pr="00E13D04">
              <w:rPr>
                <w:rFonts w:cstheme="minorHAnsi"/>
              </w:rPr>
              <w:t xml:space="preserve">, go to: </w:t>
            </w:r>
            <w:hyperlink r:id="rId35" w:history="1">
              <w:r w:rsidRPr="00C05F6B">
                <w:rPr>
                  <w:rStyle w:val="Hyperlink"/>
                  <w:rFonts w:cstheme="minorHAnsi"/>
                  <w:szCs w:val="24"/>
                </w:rPr>
                <w:t>https://www.wisconsin.edu/dle/external-application-integration-requests/</w:t>
              </w:r>
            </w:hyperlink>
            <w:r>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Pr>
                <w:rFonts w:cstheme="minorHAnsi"/>
                <w:szCs w:val="24"/>
              </w:rPr>
              <w:t xml:space="preserve"> Links to the Terms of Use and Privacy Polices for tool used at UWSP be found at:</w:t>
            </w:r>
            <w:r>
              <w:t xml:space="preserve"> </w:t>
            </w:r>
            <w:hyperlink r:id="rId36" w:history="1">
              <w:r w:rsidRPr="00C05F6B">
                <w:rPr>
                  <w:rStyle w:val="Hyperlink"/>
                  <w:rFonts w:cstheme="minorHAnsi"/>
                  <w:szCs w:val="24"/>
                </w:rPr>
                <w:t>https://www.uwsp.edu/online/Pages/Privacy-and-Accessibility-Links.aspx</w:t>
              </w:r>
            </w:hyperlink>
          </w:p>
          <w:p w14:paraId="1BD8E1A5" w14:textId="77777777" w:rsidR="00F64A80" w:rsidRDefault="00F64A80" w:rsidP="00B20C37">
            <w:pPr>
              <w:pStyle w:val="ListParagraph"/>
              <w:ind w:left="0"/>
              <w:rPr>
                <w:rFonts w:cstheme="minorHAnsi"/>
                <w:szCs w:val="24"/>
              </w:rPr>
            </w:pPr>
          </w:p>
          <w:p w14:paraId="6A553B46" w14:textId="77777777" w:rsidR="00F64A80" w:rsidRDefault="00F64A80" w:rsidP="00B20C37">
            <w:r w:rsidRPr="00275568">
              <w:rPr>
                <w:rFonts w:cstheme="minorHAnsi"/>
                <w:szCs w:val="24"/>
              </w:rPr>
              <w:t>Here are steps you can take to protect your data and privacy</w:t>
            </w:r>
            <w:r>
              <w:t>:</w:t>
            </w:r>
          </w:p>
          <w:p w14:paraId="62CFDF71" w14:textId="77777777" w:rsidR="00F64A80" w:rsidRDefault="00F64A80" w:rsidP="00B20C37">
            <w:pPr>
              <w:pStyle w:val="ListParagraph"/>
              <w:numPr>
                <w:ilvl w:val="0"/>
                <w:numId w:val="18"/>
              </w:numPr>
            </w:pPr>
            <w:r w:rsidRPr="005D58ED">
              <w:t>Use different usernames and passwords for each service you use</w:t>
            </w:r>
          </w:p>
          <w:p w14:paraId="5BBBEB49" w14:textId="77777777" w:rsidR="00F64A80" w:rsidRDefault="00F64A80" w:rsidP="00B20C37">
            <w:pPr>
              <w:pStyle w:val="ListParagraph"/>
              <w:numPr>
                <w:ilvl w:val="0"/>
                <w:numId w:val="18"/>
              </w:numPr>
            </w:pPr>
            <w:r w:rsidRPr="005D58ED">
              <w:t>Do not use your UWSP username and password for any other services</w:t>
            </w:r>
          </w:p>
          <w:p w14:paraId="533E2550" w14:textId="77777777" w:rsidR="00F64A80" w:rsidRDefault="00F64A80" w:rsidP="00B20C37">
            <w:pPr>
              <w:pStyle w:val="ListParagraph"/>
              <w:numPr>
                <w:ilvl w:val="0"/>
                <w:numId w:val="18"/>
              </w:numPr>
            </w:pPr>
            <w:r w:rsidRPr="005D58ED">
              <w:t>Use secure versions of websites whenever possible (HTTPS instead of HTTP)</w:t>
            </w:r>
          </w:p>
          <w:p w14:paraId="122A4715" w14:textId="77777777" w:rsidR="00F64A80" w:rsidRPr="002927CB" w:rsidRDefault="00F64A80" w:rsidP="00B20C37">
            <w:pPr>
              <w:pStyle w:val="ListParagraph"/>
              <w:numPr>
                <w:ilvl w:val="0"/>
                <w:numId w:val="18"/>
              </w:numPr>
            </w:pPr>
            <w:r w:rsidRPr="005D58ED">
              <w:t>Have updated antivirus software installed on your devices</w:t>
            </w:r>
          </w:p>
          <w:p w14:paraId="7AF59C02" w14:textId="77777777" w:rsidR="00F64A80" w:rsidRDefault="00F64A80" w:rsidP="00B20C37">
            <w:pPr>
              <w:pStyle w:val="ListParagraph"/>
              <w:ind w:left="0"/>
              <w:rPr>
                <w:rFonts w:cstheme="minorHAnsi"/>
                <w:szCs w:val="24"/>
              </w:rPr>
            </w:pPr>
          </w:p>
          <w:p w14:paraId="3B6EFF73" w14:textId="77777777" w:rsidR="00F64A80" w:rsidRDefault="00F64A80" w:rsidP="00B20C37">
            <w:pPr>
              <w:pStyle w:val="ListParagraph"/>
              <w:ind w:left="0"/>
              <w:rPr>
                <w:rFonts w:cstheme="minorHAnsi"/>
                <w:szCs w:val="24"/>
              </w:rPr>
            </w:pPr>
            <w:r>
              <w:rPr>
                <w:rFonts w:cstheme="minorHAnsi"/>
                <w:szCs w:val="24"/>
              </w:rPr>
              <w:t xml:space="preserve">Additional resources regarding information security at UWSP can be found at: </w:t>
            </w:r>
            <w:hyperlink r:id="rId37" w:history="1">
              <w:r w:rsidRPr="00C05F6B">
                <w:rPr>
                  <w:rStyle w:val="Hyperlink"/>
                  <w:rFonts w:cstheme="minorHAnsi"/>
                  <w:szCs w:val="24"/>
                </w:rPr>
                <w:t>https://www.uwsp.edu/infosecurity/Pages/default.aspx</w:t>
              </w:r>
            </w:hyperlink>
            <w:r>
              <w:rPr>
                <w:rFonts w:cstheme="minorHAnsi"/>
                <w:szCs w:val="24"/>
              </w:rPr>
              <w:t xml:space="preserve">. </w:t>
            </w:r>
          </w:p>
          <w:p w14:paraId="2C4AA908" w14:textId="77777777" w:rsidR="00F64A80" w:rsidRDefault="00F64A80" w:rsidP="00B20C37">
            <w:pPr>
              <w:pStyle w:val="ListParagraph"/>
              <w:ind w:left="0"/>
              <w:rPr>
                <w:rFonts w:cstheme="minorHAnsi"/>
                <w:szCs w:val="24"/>
              </w:rPr>
            </w:pPr>
          </w:p>
          <w:p w14:paraId="474371F8" w14:textId="77777777" w:rsidR="00F64A80" w:rsidRPr="00AC7ADA" w:rsidRDefault="00F64A80" w:rsidP="00B20C37">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8171C82" w14:textId="77777777" w:rsidR="00F64A80" w:rsidRDefault="00F64A80" w:rsidP="00F64A80">
      <w:pPr>
        <w:pStyle w:val="Heading2"/>
      </w:pPr>
      <w:r>
        <w:lastRenderedPageBreak/>
        <w:t>Intellectual Property - A Guide to Student Recording &amp;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F64A80" w:rsidRPr="001C697E" w14:paraId="046A965B" w14:textId="77777777" w:rsidTr="00B20C37">
        <w:tc>
          <w:tcPr>
            <w:tcW w:w="9000" w:type="dxa"/>
            <w:tcBorders>
              <w:top w:val="nil"/>
              <w:left w:val="nil"/>
              <w:bottom w:val="nil"/>
              <w:right w:val="nil"/>
            </w:tcBorders>
          </w:tcPr>
          <w:p w14:paraId="29AD9CF1" w14:textId="77777777" w:rsidR="00F64A80" w:rsidRPr="00CA4C51" w:rsidRDefault="00F64A80" w:rsidP="00B20C37">
            <w:r w:rsidRPr="00A86F48">
              <w:t xml:space="preserve">Lecture materials and recordings for </w:t>
            </w:r>
            <w:r>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w:t>
            </w:r>
            <w:r w:rsidRPr="00A86F48">
              <w:lastRenderedPageBreak/>
              <w:t>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0816DB82" w14:textId="77777777" w:rsidR="00F64A80" w:rsidRPr="00AC7ADA" w:rsidRDefault="00F64A80" w:rsidP="00F64A80">
      <w:pPr>
        <w:pStyle w:val="Heading2"/>
      </w:pPr>
      <w:r>
        <w:lastRenderedPageBreak/>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4A80" w:rsidRPr="001C697E" w14:paraId="59760945" w14:textId="77777777" w:rsidTr="00B20C37">
        <w:tc>
          <w:tcPr>
            <w:tcW w:w="8964" w:type="dxa"/>
            <w:tcBorders>
              <w:top w:val="nil"/>
              <w:left w:val="nil"/>
              <w:bottom w:val="nil"/>
              <w:right w:val="nil"/>
            </w:tcBorders>
          </w:tcPr>
          <w:p w14:paraId="6FEFB169" w14:textId="77777777" w:rsidR="00F64A80" w:rsidRPr="002F7E51" w:rsidRDefault="00F64A80" w:rsidP="00B20C37">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Pr>
                <w:rFonts w:cstheme="minorHAnsi"/>
              </w:rPr>
              <w:t>If your coursework or feedback</w:t>
            </w:r>
            <w:r w:rsidRPr="008C6FE3">
              <w:rPr>
                <w:rFonts w:cstheme="minorHAnsi"/>
              </w:rPr>
              <w:t xml:space="preserve"> </w:t>
            </w:r>
            <w:r>
              <w:rPr>
                <w:rFonts w:cstheme="minorHAnsi"/>
              </w:rPr>
              <w:t xml:space="preserve">is used, your </w:t>
            </w:r>
            <w:r w:rsidRPr="008C6FE3">
              <w:rPr>
                <w:rFonts w:cstheme="minorHAnsi"/>
              </w:rPr>
              <w:t>identity</w:t>
            </w:r>
            <w:r>
              <w:rPr>
                <w:rFonts w:cstheme="minorHAnsi"/>
              </w:rPr>
              <w:t xml:space="preserve"> will be concealed</w:t>
            </w:r>
            <w:r w:rsidRPr="008C6FE3">
              <w:rPr>
                <w:rFonts w:cstheme="minorHAnsi"/>
              </w:rPr>
              <w:t xml:space="preserve">.  If you prefer not to have your work included in any future projects, please send </w:t>
            </w:r>
            <w:r>
              <w:rPr>
                <w:rFonts w:cstheme="minorHAnsi"/>
              </w:rPr>
              <w:t>the instructor</w:t>
            </w:r>
            <w:r w:rsidRPr="008C6FE3">
              <w:rPr>
                <w:rFonts w:cstheme="minorHAnsi"/>
              </w:rPr>
              <w:t xml:space="preserve"> an e-mail indicating that you are opting out of this </w:t>
            </w:r>
            <w:r>
              <w:rPr>
                <w:rFonts w:cstheme="minorHAnsi"/>
              </w:rPr>
              <w:t>course feature</w:t>
            </w:r>
            <w:r w:rsidRPr="008C6FE3">
              <w:rPr>
                <w:rFonts w:cstheme="minorHAnsi"/>
              </w:rPr>
              <w:t xml:space="preserve">. Otherwise, your participation in the class will be taken as consent to have portions of your </w:t>
            </w:r>
            <w:r>
              <w:rPr>
                <w:rFonts w:cstheme="minorHAnsi"/>
              </w:rPr>
              <w:t>course</w:t>
            </w:r>
            <w:r w:rsidRPr="008C6FE3">
              <w:rPr>
                <w:rFonts w:cstheme="minorHAnsi"/>
              </w:rPr>
              <w:t>work or feedback used for teaching or research purposes.</w:t>
            </w:r>
          </w:p>
        </w:tc>
      </w:tr>
    </w:tbl>
    <w:p w14:paraId="204E8D49" w14:textId="77777777" w:rsidR="00F64A80" w:rsidRPr="002F7E51" w:rsidRDefault="00F64A80" w:rsidP="00F64A80">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4A80" w:rsidRPr="001C697E" w14:paraId="570C8865" w14:textId="77777777" w:rsidTr="00B20C37">
        <w:tc>
          <w:tcPr>
            <w:tcW w:w="8964" w:type="dxa"/>
            <w:tcBorders>
              <w:top w:val="nil"/>
              <w:left w:val="nil"/>
              <w:bottom w:val="nil"/>
              <w:right w:val="nil"/>
            </w:tcBorders>
          </w:tcPr>
          <w:p w14:paraId="008EEE9C" w14:textId="77777777" w:rsidR="00F64A80" w:rsidRDefault="00F64A80" w:rsidP="00B20C37">
            <w:proofErr w:type="gramStart"/>
            <w:r>
              <w:t>This syllabus, the provided schedule, and all aforementioned coursework,</w:t>
            </w:r>
            <w:proofErr w:type="gramEnd"/>
            <w:r>
              <w:t xml:space="preserve"> are subject to change. It is the student’s responsibility to check the course website AND e-mail for corrections or updates to the syllabus. Any changes will be clearly noted in a course announcement or through email.</w:t>
            </w:r>
          </w:p>
          <w:p w14:paraId="066475EC" w14:textId="77777777" w:rsidR="00F64A80" w:rsidRPr="002F7E51" w:rsidRDefault="00F64A80" w:rsidP="00B20C37">
            <w:pPr>
              <w:rPr>
                <w:rFonts w:cstheme="minorHAnsi"/>
              </w:rPr>
            </w:pPr>
          </w:p>
        </w:tc>
      </w:tr>
    </w:tbl>
    <w:p w14:paraId="16D96FBB" w14:textId="77777777" w:rsidR="00F64A80" w:rsidRPr="00316008" w:rsidRDefault="00F64A80" w:rsidP="00F64A80">
      <w:pPr>
        <w:ind w:left="360"/>
        <w:rPr>
          <w:rFonts w:ascii="Times New Roman" w:hAnsi="Times New Roman" w:cs="Times New Roman"/>
          <w:b/>
          <w:bCs/>
          <w:i/>
          <w:iCs/>
          <w:sz w:val="24"/>
          <w:szCs w:val="24"/>
        </w:rPr>
      </w:pPr>
      <w:r w:rsidRPr="00316008">
        <w:rPr>
          <w:rFonts w:ascii="Times New Roman" w:hAnsi="Times New Roman" w:cs="Times New Roman"/>
          <w:b/>
          <w:bCs/>
          <w:sz w:val="24"/>
          <w:szCs w:val="24"/>
        </w:rPr>
        <w:t>7.16.</w:t>
      </w:r>
      <w:r w:rsidRPr="00316008">
        <w:rPr>
          <w:rFonts w:ascii="Times New Roman" w:hAnsi="Times New Roman" w:cs="Times New Roman"/>
          <w:b/>
          <w:bCs/>
          <w:i/>
          <w:iCs/>
          <w:sz w:val="24"/>
          <w:szCs w:val="24"/>
        </w:rPr>
        <w:t xml:space="preserve"> COVID-19</w:t>
      </w:r>
    </w:p>
    <w:p w14:paraId="4E7039A6" w14:textId="7FA7EEFA" w:rsidR="00F64A80" w:rsidRDefault="00F64A80" w:rsidP="00F64A80">
      <w:pPr>
        <w:rPr>
          <w:rFonts w:cstheme="minorHAnsi"/>
        </w:rPr>
      </w:pPr>
    </w:p>
    <w:p w14:paraId="301B50D5" w14:textId="53D4CE21" w:rsidR="003E7C0A" w:rsidRPr="003608B4" w:rsidRDefault="003E7C0A" w:rsidP="003608B4">
      <w:pPr>
        <w:ind w:left="547"/>
        <w:rPr>
          <w:rFonts w:cstheme="minorHAnsi"/>
        </w:rPr>
      </w:pPr>
      <w:r w:rsidRPr="003608B4">
        <w:rPr>
          <w:rFonts w:cstheme="minorHAnsi"/>
        </w:rPr>
        <w:t xml:space="preserve">Please keep </w:t>
      </w:r>
      <w:r w:rsidR="003608B4">
        <w:rPr>
          <w:rFonts w:cstheme="minorHAnsi"/>
        </w:rPr>
        <w:t>current</w:t>
      </w:r>
      <w:r w:rsidRPr="003608B4">
        <w:rPr>
          <w:rFonts w:cstheme="minorHAnsi"/>
        </w:rPr>
        <w:t xml:space="preserve"> on </w:t>
      </w:r>
      <w:proofErr w:type="gramStart"/>
      <w:r w:rsidRPr="003608B4">
        <w:rPr>
          <w:rFonts w:cstheme="minorHAnsi"/>
        </w:rPr>
        <w:t>University</w:t>
      </w:r>
      <w:proofErr w:type="gramEnd"/>
      <w:r w:rsidRPr="003608B4">
        <w:rPr>
          <w:rFonts w:cstheme="minorHAnsi"/>
        </w:rPr>
        <w:t xml:space="preserve"> announcements related to COVID-19, including any requirements for face coverings or any other recommendations or requirements related to the pandemic. </w:t>
      </w:r>
    </w:p>
    <w:p w14:paraId="4EBAE3CB" w14:textId="77777777" w:rsidR="00F64A80" w:rsidRPr="00F64A80" w:rsidRDefault="00F64A80" w:rsidP="003E7C0A"/>
    <w:sectPr w:rsidR="00F64A80" w:rsidRPr="00F64A80" w:rsidSect="00FD5620">
      <w:footerReference w:type="default" r:id="rId3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B50CF" w14:textId="77777777" w:rsidR="00E93004" w:rsidRDefault="00E93004" w:rsidP="00C35C23">
      <w:r>
        <w:separator/>
      </w:r>
    </w:p>
  </w:endnote>
  <w:endnote w:type="continuationSeparator" w:id="0">
    <w:p w14:paraId="7BD01BDB" w14:textId="77777777" w:rsidR="00E93004" w:rsidRDefault="00E93004"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10671"/>
      <w:docPartObj>
        <w:docPartGallery w:val="Page Numbers (Bottom of Page)"/>
        <w:docPartUnique/>
      </w:docPartObj>
    </w:sdtPr>
    <w:sdtEndPr/>
    <w:sdtContent>
      <w:sdt>
        <w:sdtPr>
          <w:id w:val="-1769616900"/>
          <w:docPartObj>
            <w:docPartGallery w:val="Page Numbers (Top of Page)"/>
            <w:docPartUnique/>
          </w:docPartObj>
        </w:sdtPr>
        <w:sdtEndPr/>
        <w:sdtContent>
          <w:p w14:paraId="6C871298" w14:textId="1FCD12B6" w:rsidR="00534A45" w:rsidRDefault="00534A4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A1E5D05" w14:textId="3BCE184D" w:rsidR="00B53875" w:rsidRPr="002B7BF6" w:rsidRDefault="00B53875" w:rsidP="002B7B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D1357" w14:textId="77777777" w:rsidR="00E93004" w:rsidRDefault="00E93004" w:rsidP="00C35C23">
      <w:r>
        <w:separator/>
      </w:r>
    </w:p>
  </w:footnote>
  <w:footnote w:type="continuationSeparator" w:id="0">
    <w:p w14:paraId="5A2A7CDF" w14:textId="77777777" w:rsidR="00E93004" w:rsidRDefault="00E93004" w:rsidP="00C35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86256"/>
    <w:multiLevelType w:val="multilevel"/>
    <w:tmpl w:val="7430F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B75DF"/>
    <w:multiLevelType w:val="hybridMultilevel"/>
    <w:tmpl w:val="41DC17D8"/>
    <w:lvl w:ilvl="0" w:tplc="CAC6CD26">
      <w:start w:val="1"/>
      <w:numFmt w:val="decimal"/>
      <w:lvlText w:val="%1."/>
      <w:lvlJc w:val="left"/>
      <w:pPr>
        <w:ind w:left="810" w:hanging="360"/>
      </w:pPr>
      <w:rPr>
        <w:i w:val="0"/>
        <w:i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8011D6D"/>
    <w:multiLevelType w:val="multilevel"/>
    <w:tmpl w:val="236C2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6271BD"/>
    <w:multiLevelType w:val="singleLevel"/>
    <w:tmpl w:val="773A5090"/>
    <w:lvl w:ilvl="0">
      <w:start w:val="1"/>
      <w:numFmt w:val="decimal"/>
      <w:lvlText w:val="%1."/>
      <w:legacy w:legacy="1" w:legacySpace="0" w:legacyIndent="720"/>
      <w:lvlJc w:val="left"/>
      <w:pPr>
        <w:ind w:left="720" w:hanging="720"/>
      </w:pPr>
    </w:lvl>
  </w:abstractNum>
  <w:abstractNum w:abstractNumId="7"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DE7473"/>
    <w:multiLevelType w:val="hybridMultilevel"/>
    <w:tmpl w:val="5D3E7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AB6294"/>
    <w:multiLevelType w:val="hybridMultilevel"/>
    <w:tmpl w:val="C21C43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5645F0"/>
    <w:multiLevelType w:val="hybridMultilevel"/>
    <w:tmpl w:val="03F4FB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3479FF"/>
    <w:multiLevelType w:val="hybridMultilevel"/>
    <w:tmpl w:val="81E0FD1A"/>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start w:val="1"/>
      <w:numFmt w:val="bullet"/>
      <w:lvlText w:val=""/>
      <w:lvlJc w:val="left"/>
      <w:pPr>
        <w:tabs>
          <w:tab w:val="num" w:pos="3000"/>
        </w:tabs>
        <w:ind w:left="3000" w:hanging="360"/>
      </w:pPr>
      <w:rPr>
        <w:rFonts w:ascii="Symbol" w:hAnsi="Symbol" w:hint="default"/>
      </w:rPr>
    </w:lvl>
    <w:lvl w:ilvl="4" w:tplc="04090001">
      <w:start w:val="1"/>
      <w:numFmt w:val="bullet"/>
      <w:lvlText w:val=""/>
      <w:lvlJc w:val="left"/>
      <w:pPr>
        <w:tabs>
          <w:tab w:val="num" w:pos="3720"/>
        </w:tabs>
        <w:ind w:left="3720" w:hanging="360"/>
      </w:pPr>
      <w:rPr>
        <w:rFonts w:ascii="Symbol" w:hAnsi="Symbol"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5" w15:restartNumberingAfterBreak="0">
    <w:nsid w:val="3F502AA9"/>
    <w:multiLevelType w:val="hybridMultilevel"/>
    <w:tmpl w:val="BDBAF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B97655"/>
    <w:multiLevelType w:val="hybridMultilevel"/>
    <w:tmpl w:val="6F30D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352A9A"/>
    <w:multiLevelType w:val="hybridMultilevel"/>
    <w:tmpl w:val="29EA4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A466B2"/>
    <w:multiLevelType w:val="hybridMultilevel"/>
    <w:tmpl w:val="298E7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E13A9D"/>
    <w:multiLevelType w:val="hybridMultilevel"/>
    <w:tmpl w:val="BD88B0F2"/>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5"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182E42"/>
    <w:multiLevelType w:val="hybridMultilevel"/>
    <w:tmpl w:val="A7C48D6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698243064">
    <w:abstractNumId w:val="1"/>
  </w:num>
  <w:num w:numId="2" w16cid:durableId="1836460282">
    <w:abstractNumId w:val="10"/>
  </w:num>
  <w:num w:numId="3" w16cid:durableId="1192836438">
    <w:abstractNumId w:val="17"/>
  </w:num>
  <w:num w:numId="4" w16cid:durableId="1047490472">
    <w:abstractNumId w:val="22"/>
  </w:num>
  <w:num w:numId="5" w16cid:durableId="3573189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534109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49557777">
    <w:abstractNumId w:val="17"/>
  </w:num>
  <w:num w:numId="8" w16cid:durableId="1949854723">
    <w:abstractNumId w:val="17"/>
  </w:num>
  <w:num w:numId="9" w16cid:durableId="826827803">
    <w:abstractNumId w:val="17"/>
  </w:num>
  <w:num w:numId="10" w16cid:durableId="18867221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25531313">
    <w:abstractNumId w:val="17"/>
  </w:num>
  <w:num w:numId="12" w16cid:durableId="84155018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92871286">
    <w:abstractNumId w:val="0"/>
  </w:num>
  <w:num w:numId="14" w16cid:durableId="911157025">
    <w:abstractNumId w:val="16"/>
  </w:num>
  <w:num w:numId="15" w16cid:durableId="1504318583">
    <w:abstractNumId w:val="21"/>
  </w:num>
  <w:num w:numId="16" w16cid:durableId="1994411547">
    <w:abstractNumId w:val="11"/>
  </w:num>
  <w:num w:numId="17" w16cid:durableId="1752775237">
    <w:abstractNumId w:val="18"/>
  </w:num>
  <w:num w:numId="18" w16cid:durableId="882787271">
    <w:abstractNumId w:val="12"/>
  </w:num>
  <w:num w:numId="19" w16cid:durableId="13687499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35832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516997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22462133">
    <w:abstractNumId w:val="7"/>
  </w:num>
  <w:num w:numId="23" w16cid:durableId="451286451">
    <w:abstractNumId w:val="26"/>
  </w:num>
  <w:num w:numId="24" w16cid:durableId="18887598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38970697">
    <w:abstractNumId w:val="4"/>
  </w:num>
  <w:num w:numId="26" w16cid:durableId="1633486561">
    <w:abstractNumId w:val="8"/>
  </w:num>
  <w:num w:numId="27" w16cid:durableId="256720583">
    <w:abstractNumId w:val="5"/>
  </w:num>
  <w:num w:numId="28" w16cid:durableId="1692341665">
    <w:abstractNumId w:val="2"/>
  </w:num>
  <w:num w:numId="29" w16cid:durableId="1408650939">
    <w:abstractNumId w:val="20"/>
  </w:num>
  <w:num w:numId="30" w16cid:durableId="948590587">
    <w:abstractNumId w:val="19"/>
  </w:num>
  <w:num w:numId="31" w16cid:durableId="1815830183">
    <w:abstractNumId w:val="23"/>
  </w:num>
  <w:num w:numId="32" w16cid:durableId="1936747368">
    <w:abstractNumId w:val="6"/>
    <w:lvlOverride w:ilvl="0">
      <w:startOverride w:val="1"/>
    </w:lvlOverride>
  </w:num>
  <w:num w:numId="33" w16cid:durableId="2118136743">
    <w:abstractNumId w:val="14"/>
  </w:num>
  <w:num w:numId="34" w16cid:durableId="1647860909">
    <w:abstractNumId w:val="15"/>
  </w:num>
  <w:num w:numId="35" w16cid:durableId="28477837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04770122">
    <w:abstractNumId w:val="3"/>
  </w:num>
  <w:num w:numId="37" w16cid:durableId="1550264544">
    <w:abstractNumId w:val="25"/>
  </w:num>
  <w:num w:numId="38" w16cid:durableId="509561556">
    <w:abstractNumId w:val="24"/>
  </w:num>
  <w:num w:numId="39" w16cid:durableId="824200679">
    <w:abstractNumId w:val="13"/>
  </w:num>
  <w:num w:numId="40" w16cid:durableId="884370656">
    <w:abstractNumId w:val="9"/>
  </w:num>
  <w:num w:numId="41" w16cid:durableId="8760430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456D"/>
    <w:rsid w:val="00005DD3"/>
    <w:rsid w:val="00027609"/>
    <w:rsid w:val="000527FB"/>
    <w:rsid w:val="000553C9"/>
    <w:rsid w:val="000716BB"/>
    <w:rsid w:val="00076465"/>
    <w:rsid w:val="00081A86"/>
    <w:rsid w:val="000A3BB0"/>
    <w:rsid w:val="000C4D9A"/>
    <w:rsid w:val="000D2A14"/>
    <w:rsid w:val="000F1594"/>
    <w:rsid w:val="000F195D"/>
    <w:rsid w:val="000F3624"/>
    <w:rsid w:val="00146782"/>
    <w:rsid w:val="001A673A"/>
    <w:rsid w:val="001C57A7"/>
    <w:rsid w:val="001C697E"/>
    <w:rsid w:val="001E0ABA"/>
    <w:rsid w:val="001F7957"/>
    <w:rsid w:val="00201656"/>
    <w:rsid w:val="0020212B"/>
    <w:rsid w:val="002205F4"/>
    <w:rsid w:val="00220FE8"/>
    <w:rsid w:val="0023084B"/>
    <w:rsid w:val="00230CBE"/>
    <w:rsid w:val="00233E54"/>
    <w:rsid w:val="00251A4B"/>
    <w:rsid w:val="002569EA"/>
    <w:rsid w:val="00271DD3"/>
    <w:rsid w:val="00275568"/>
    <w:rsid w:val="002927CB"/>
    <w:rsid w:val="00292DBE"/>
    <w:rsid w:val="002A6AF2"/>
    <w:rsid w:val="002B73A7"/>
    <w:rsid w:val="002B7BF6"/>
    <w:rsid w:val="002F0FF4"/>
    <w:rsid w:val="002F7E51"/>
    <w:rsid w:val="00306352"/>
    <w:rsid w:val="00313578"/>
    <w:rsid w:val="003336AE"/>
    <w:rsid w:val="003608B4"/>
    <w:rsid w:val="00360D85"/>
    <w:rsid w:val="00364F4B"/>
    <w:rsid w:val="0039799E"/>
    <w:rsid w:val="003E7C0A"/>
    <w:rsid w:val="003F062B"/>
    <w:rsid w:val="003F1AE1"/>
    <w:rsid w:val="00412A29"/>
    <w:rsid w:val="00446C8B"/>
    <w:rsid w:val="00465F35"/>
    <w:rsid w:val="004706F5"/>
    <w:rsid w:val="0049378B"/>
    <w:rsid w:val="004C37F5"/>
    <w:rsid w:val="004E3ABB"/>
    <w:rsid w:val="004E7049"/>
    <w:rsid w:val="004F6B19"/>
    <w:rsid w:val="00522549"/>
    <w:rsid w:val="00524403"/>
    <w:rsid w:val="00534A45"/>
    <w:rsid w:val="005357A6"/>
    <w:rsid w:val="00546C7B"/>
    <w:rsid w:val="005559AF"/>
    <w:rsid w:val="005578A5"/>
    <w:rsid w:val="005745C0"/>
    <w:rsid w:val="00576A5B"/>
    <w:rsid w:val="00582E6F"/>
    <w:rsid w:val="00591AA8"/>
    <w:rsid w:val="00596A74"/>
    <w:rsid w:val="005B5DA6"/>
    <w:rsid w:val="005E20D8"/>
    <w:rsid w:val="00615E3A"/>
    <w:rsid w:val="00626606"/>
    <w:rsid w:val="00637563"/>
    <w:rsid w:val="006457A0"/>
    <w:rsid w:val="0064666B"/>
    <w:rsid w:val="00662A49"/>
    <w:rsid w:val="00665B97"/>
    <w:rsid w:val="0067113A"/>
    <w:rsid w:val="00671536"/>
    <w:rsid w:val="00671C88"/>
    <w:rsid w:val="00695857"/>
    <w:rsid w:val="006D0935"/>
    <w:rsid w:val="006D1FC3"/>
    <w:rsid w:val="007025BC"/>
    <w:rsid w:val="007050BE"/>
    <w:rsid w:val="00705ECA"/>
    <w:rsid w:val="00707C17"/>
    <w:rsid w:val="00731E75"/>
    <w:rsid w:val="00735105"/>
    <w:rsid w:val="0074249A"/>
    <w:rsid w:val="00745254"/>
    <w:rsid w:val="007477D7"/>
    <w:rsid w:val="007547EF"/>
    <w:rsid w:val="00766CB3"/>
    <w:rsid w:val="00786A9F"/>
    <w:rsid w:val="00794BE2"/>
    <w:rsid w:val="007A6BEF"/>
    <w:rsid w:val="007D0B4D"/>
    <w:rsid w:val="007D7761"/>
    <w:rsid w:val="007F5DBA"/>
    <w:rsid w:val="00802861"/>
    <w:rsid w:val="00823088"/>
    <w:rsid w:val="00835B66"/>
    <w:rsid w:val="008403EA"/>
    <w:rsid w:val="0086726B"/>
    <w:rsid w:val="00867FFE"/>
    <w:rsid w:val="00876464"/>
    <w:rsid w:val="00877788"/>
    <w:rsid w:val="0088254E"/>
    <w:rsid w:val="0089257E"/>
    <w:rsid w:val="008B0E71"/>
    <w:rsid w:val="008B1CB9"/>
    <w:rsid w:val="008B2CD7"/>
    <w:rsid w:val="008C3F46"/>
    <w:rsid w:val="008C6FE3"/>
    <w:rsid w:val="008D4407"/>
    <w:rsid w:val="008F2CAD"/>
    <w:rsid w:val="00900AB3"/>
    <w:rsid w:val="00935903"/>
    <w:rsid w:val="009446FE"/>
    <w:rsid w:val="009535AA"/>
    <w:rsid w:val="00953A0B"/>
    <w:rsid w:val="00955839"/>
    <w:rsid w:val="00975B86"/>
    <w:rsid w:val="0098489E"/>
    <w:rsid w:val="00994C29"/>
    <w:rsid w:val="009A0912"/>
    <w:rsid w:val="009A3693"/>
    <w:rsid w:val="009A46C4"/>
    <w:rsid w:val="009D347F"/>
    <w:rsid w:val="009E6DE9"/>
    <w:rsid w:val="009F315B"/>
    <w:rsid w:val="009F7EB9"/>
    <w:rsid w:val="00A1057D"/>
    <w:rsid w:val="00A63ABF"/>
    <w:rsid w:val="00A837A8"/>
    <w:rsid w:val="00AA385B"/>
    <w:rsid w:val="00AA559F"/>
    <w:rsid w:val="00AA6DE0"/>
    <w:rsid w:val="00AC1C73"/>
    <w:rsid w:val="00AC5F23"/>
    <w:rsid w:val="00AC7ADA"/>
    <w:rsid w:val="00AD05AB"/>
    <w:rsid w:val="00AD10B7"/>
    <w:rsid w:val="00AE2A39"/>
    <w:rsid w:val="00B12774"/>
    <w:rsid w:val="00B2465A"/>
    <w:rsid w:val="00B35819"/>
    <w:rsid w:val="00B40244"/>
    <w:rsid w:val="00B43293"/>
    <w:rsid w:val="00B53875"/>
    <w:rsid w:val="00B846F8"/>
    <w:rsid w:val="00B95CDC"/>
    <w:rsid w:val="00BA1CE4"/>
    <w:rsid w:val="00BA368E"/>
    <w:rsid w:val="00BA49D7"/>
    <w:rsid w:val="00BE017E"/>
    <w:rsid w:val="00BF282E"/>
    <w:rsid w:val="00C07D48"/>
    <w:rsid w:val="00C20C57"/>
    <w:rsid w:val="00C3030B"/>
    <w:rsid w:val="00C35C23"/>
    <w:rsid w:val="00C821FB"/>
    <w:rsid w:val="00C83888"/>
    <w:rsid w:val="00C84B15"/>
    <w:rsid w:val="00C84CF8"/>
    <w:rsid w:val="00CA492F"/>
    <w:rsid w:val="00CA4C51"/>
    <w:rsid w:val="00CA4E51"/>
    <w:rsid w:val="00CF2F84"/>
    <w:rsid w:val="00CF4330"/>
    <w:rsid w:val="00D116C8"/>
    <w:rsid w:val="00D53546"/>
    <w:rsid w:val="00D5624E"/>
    <w:rsid w:val="00D57096"/>
    <w:rsid w:val="00D6414D"/>
    <w:rsid w:val="00D67BE8"/>
    <w:rsid w:val="00D87241"/>
    <w:rsid w:val="00D90D49"/>
    <w:rsid w:val="00DB0DDE"/>
    <w:rsid w:val="00DB5293"/>
    <w:rsid w:val="00DC3AA7"/>
    <w:rsid w:val="00DC44C6"/>
    <w:rsid w:val="00DE5D07"/>
    <w:rsid w:val="00DF1ABA"/>
    <w:rsid w:val="00DF6413"/>
    <w:rsid w:val="00E13D04"/>
    <w:rsid w:val="00E161D3"/>
    <w:rsid w:val="00E25846"/>
    <w:rsid w:val="00E306C0"/>
    <w:rsid w:val="00E5298C"/>
    <w:rsid w:val="00E57410"/>
    <w:rsid w:val="00E739E0"/>
    <w:rsid w:val="00E93004"/>
    <w:rsid w:val="00EA4FDE"/>
    <w:rsid w:val="00EB6621"/>
    <w:rsid w:val="00ED4B85"/>
    <w:rsid w:val="00F120EC"/>
    <w:rsid w:val="00F355BC"/>
    <w:rsid w:val="00F615CA"/>
    <w:rsid w:val="00F64A80"/>
    <w:rsid w:val="00F65B71"/>
    <w:rsid w:val="00F66B88"/>
    <w:rsid w:val="00F76537"/>
    <w:rsid w:val="00F86EC8"/>
    <w:rsid w:val="00F9226C"/>
    <w:rsid w:val="00F975E1"/>
    <w:rsid w:val="00FA5AF2"/>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paragraph" w:styleId="Heading3">
    <w:name w:val="heading 3"/>
    <w:basedOn w:val="Normal"/>
    <w:next w:val="Normal"/>
    <w:link w:val="Heading3Char"/>
    <w:uiPriority w:val="9"/>
    <w:semiHidden/>
    <w:unhideWhenUsed/>
    <w:qFormat/>
    <w:rsid w:val="00F355BC"/>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D4B8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786A9F"/>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86A9F"/>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C37F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character" w:customStyle="1" w:styleId="Heading4Char">
    <w:name w:val="Heading 4 Char"/>
    <w:basedOn w:val="DefaultParagraphFont"/>
    <w:link w:val="Heading4"/>
    <w:uiPriority w:val="9"/>
    <w:semiHidden/>
    <w:rsid w:val="00ED4B85"/>
    <w:rPr>
      <w:rFonts w:asciiTheme="majorHAnsi" w:eastAsiaTheme="majorEastAsia" w:hAnsiTheme="majorHAnsi" w:cstheme="majorBidi"/>
      <w:i/>
      <w:iCs/>
      <w:color w:val="2F5496" w:themeColor="accent1" w:themeShade="BF"/>
    </w:rPr>
  </w:style>
  <w:style w:type="paragraph" w:styleId="BodyText3">
    <w:name w:val="Body Text 3"/>
    <w:basedOn w:val="Normal"/>
    <w:link w:val="BodyText3Char"/>
    <w:rsid w:val="00955839"/>
    <w:rPr>
      <w:rFonts w:ascii="Times New Roman" w:eastAsia="Times New Roman" w:hAnsi="Times New Roman" w:cs="Times New Roman"/>
      <w:szCs w:val="20"/>
    </w:rPr>
  </w:style>
  <w:style w:type="character" w:customStyle="1" w:styleId="BodyText3Char">
    <w:name w:val="Body Text 3 Char"/>
    <w:basedOn w:val="DefaultParagraphFont"/>
    <w:link w:val="BodyText3"/>
    <w:rsid w:val="00955839"/>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146782"/>
    <w:pPr>
      <w:spacing w:after="120" w:line="480" w:lineRule="auto"/>
    </w:pPr>
  </w:style>
  <w:style w:type="character" w:customStyle="1" w:styleId="BodyText2Char">
    <w:name w:val="Body Text 2 Char"/>
    <w:basedOn w:val="DefaultParagraphFont"/>
    <w:link w:val="BodyText2"/>
    <w:uiPriority w:val="99"/>
    <w:rsid w:val="00146782"/>
  </w:style>
  <w:style w:type="character" w:customStyle="1" w:styleId="Heading8Char">
    <w:name w:val="Heading 8 Char"/>
    <w:basedOn w:val="DefaultParagraphFont"/>
    <w:link w:val="Heading8"/>
    <w:uiPriority w:val="9"/>
    <w:semiHidden/>
    <w:rsid w:val="004C37F5"/>
    <w:rPr>
      <w:rFonts w:asciiTheme="majorHAnsi" w:eastAsiaTheme="majorEastAsia" w:hAnsiTheme="majorHAnsi" w:cstheme="majorBidi"/>
      <w:color w:val="272727" w:themeColor="text1" w:themeTint="D8"/>
      <w:sz w:val="21"/>
      <w:szCs w:val="21"/>
    </w:rPr>
  </w:style>
  <w:style w:type="character" w:customStyle="1" w:styleId="Heading3Char">
    <w:name w:val="Heading 3 Char"/>
    <w:basedOn w:val="DefaultParagraphFont"/>
    <w:link w:val="Heading3"/>
    <w:rsid w:val="00F355BC"/>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
    <w:semiHidden/>
    <w:rsid w:val="00786A9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86A9F"/>
    <w:rPr>
      <w:rFonts w:asciiTheme="majorHAnsi" w:eastAsiaTheme="majorEastAsia" w:hAnsiTheme="majorHAnsi" w:cstheme="majorBidi"/>
      <w:i/>
      <w:iCs/>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198514441">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 w:id="2056730227">
      <w:bodyDiv w:val="1"/>
      <w:marLeft w:val="0"/>
      <w:marRight w:val="0"/>
      <w:marTop w:val="0"/>
      <w:marBottom w:val="0"/>
      <w:divBdr>
        <w:top w:val="none" w:sz="0" w:space="0" w:color="auto"/>
        <w:left w:val="none" w:sz="0" w:space="0" w:color="auto"/>
        <w:bottom w:val="none" w:sz="0" w:space="0" w:color="auto"/>
        <w:right w:val="none" w:sz="0" w:space="0" w:color="auto"/>
      </w:divBdr>
      <w:divsChild>
        <w:div w:id="12570396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bahr@uwsp.edu" TargetMode="External"/><Relationship Id="rId18" Type="http://schemas.openxmlformats.org/officeDocument/2006/relationships/hyperlink" Target="https://www.uwsp.edu/infotech/Pages/ServiceDesk/default.aspx" TargetMode="External"/><Relationship Id="rId26" Type="http://schemas.openxmlformats.org/officeDocument/2006/relationships/hyperlink" Target="http://www.uwsp.edu/dos/Pages/default.aspx" TargetMode="External"/><Relationship Id="rId39" Type="http://schemas.openxmlformats.org/officeDocument/2006/relationships/fontTable" Target="fontTable.xml"/><Relationship Id="rId21" Type="http://schemas.openxmlformats.org/officeDocument/2006/relationships/hyperlink" Target="https://www.uwsp.edu/datc/Pages/default.aspx" TargetMode="External"/><Relationship Id="rId34" Type="http://schemas.openxmlformats.org/officeDocument/2006/relationships/hyperlink" Target="https://www.uwsp.edu/dos/Pages/stu-conduct.aspx"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http://www.uwsp.edu/counseling/Pages/default.aspx" TargetMode="External"/><Relationship Id="rId33" Type="http://schemas.openxmlformats.org/officeDocument/2006/relationships/hyperlink" Target="https://www.uwsp.edu/acadaff/Pages/gradeReview.aspx"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uwstp.instructure.com/enroll/36GKLY" TargetMode="External"/><Relationship Id="rId20" Type="http://schemas.openxmlformats.org/officeDocument/2006/relationships/hyperlink" Target="mailto:datctr@uwsp.edu" TargetMode="External"/><Relationship Id="rId29" Type="http://schemas.openxmlformats.org/officeDocument/2006/relationships/hyperlink" Target="https://catalog.uwsp.edu/content.php?catoid=32&amp;navoid=177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uwsp.edu/stuhealth/Pages/default.aspx" TargetMode="External"/><Relationship Id="rId32" Type="http://schemas.openxmlformats.org/officeDocument/2006/relationships/hyperlink" Target="https://docs.legis.wisconsin.gov/code/admin_code/uws/14" TargetMode="External"/><Relationship Id="rId37" Type="http://schemas.openxmlformats.org/officeDocument/2006/relationships/hyperlink" Target="https://www.uwsp.edu/infosecurity/Pages/default.aspx"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ommunity.canvaslms.com/docs/DOC-3891" TargetMode="External"/><Relationship Id="rId23" Type="http://schemas.openxmlformats.org/officeDocument/2006/relationships/hyperlink" Target="https://www.uwsp.edu/tlc/Pages/default.aspx" TargetMode="External"/><Relationship Id="rId28" Type="http://schemas.openxmlformats.org/officeDocument/2006/relationships/hyperlink" Target="https://www3.uwsp.edu/emergency/Pages/emergency-procedures.aspx" TargetMode="External"/><Relationship Id="rId36" Type="http://schemas.openxmlformats.org/officeDocument/2006/relationships/hyperlink" Target="https://www.uwsp.edu/online/Pages/Privacy-and-Accessibility-Links.aspx" TargetMode="External"/><Relationship Id="rId10" Type="http://schemas.openxmlformats.org/officeDocument/2006/relationships/endnotes" Target="endnotes.xml"/><Relationship Id="rId19" Type="http://schemas.openxmlformats.org/officeDocument/2006/relationships/hyperlink" Target="https://www.uwsp.edu/datc/Pages/uw-legal-policy-info.aspx" TargetMode="External"/><Relationship Id="rId31" Type="http://schemas.openxmlformats.org/officeDocument/2006/relationships/hyperlink" Target="https://catalog.uwsp.edu/content.php?catoid=11&amp;navoid=431&amp;hl=add%2Fdrop&amp;returnto=sear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mailto:dos@uwsp.edu" TargetMode="External"/><Relationship Id="rId27" Type="http://schemas.openxmlformats.org/officeDocument/2006/relationships/hyperlink" Target="https://www.uwsp.edu/dos/Pages/Anonymous-Report.aspx" TargetMode="External"/><Relationship Id="rId30" Type="http://schemas.openxmlformats.org/officeDocument/2006/relationships/hyperlink" Target="https://www.uwsp.edu/regrec/Pages/Attendance-Policy.aspx" TargetMode="External"/><Relationship Id="rId35" Type="http://schemas.openxmlformats.org/officeDocument/2006/relationships/hyperlink" Target="https://www.wisconsin.edu/dle/external-application-integration-requests/"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272</Number>
    <Section xmlns="409cf07c-705a-4568-bc2e-e1a7cd36a2d3" xsi:nil="true"/>
    <Calendar_x0020_Year xmlns="409cf07c-705a-4568-bc2e-e1a7cd36a2d3">2023</Calendar_x0020_Year>
    <Course_x0020_Name xmlns="409cf07c-705a-4568-bc2e-e1a7cd36a2d3">Personal Finance</Course_x0020_Name>
    <Instructor xmlns="409cf07c-705a-4568-bc2e-e1a7cd36a2d3" xsi:nil="true"/>
    <Pre xmlns="409cf07c-705a-4568-bc2e-e1a7cd36a2d3">31</Pr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2.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4.xml><?xml version="1.0" encoding="utf-8"?>
<ds:datastoreItem xmlns:ds="http://schemas.openxmlformats.org/officeDocument/2006/customXml" ds:itemID="{9CC5F579-62A2-4E8E-B213-EACFA45519ED}"/>
</file>

<file path=docProps/app.xml><?xml version="1.0" encoding="utf-8"?>
<Properties xmlns="http://schemas.openxmlformats.org/officeDocument/2006/extended-properties" xmlns:vt="http://schemas.openxmlformats.org/officeDocument/2006/docPropsVTypes">
  <Template>Normal</Template>
  <TotalTime>1</TotalTime>
  <Pages>11</Pages>
  <Words>4412</Words>
  <Characters>25153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Bahr, Kevin</cp:lastModifiedBy>
  <cp:revision>2</cp:revision>
  <dcterms:created xsi:type="dcterms:W3CDTF">2023-01-04T15:54:00Z</dcterms:created>
  <dcterms:modified xsi:type="dcterms:W3CDTF">2023-01-04T15:54:00Z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